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2DC1F01C"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460663">
        <w:rPr>
          <w:bCs/>
          <w:noProof w:val="0"/>
          <w:sz w:val="24"/>
          <w:szCs w:val="24"/>
        </w:rPr>
        <w:t>9</w:t>
      </w:r>
      <w:r w:rsidRPr="005A5862">
        <w:rPr>
          <w:bCs/>
          <w:noProof w:val="0"/>
          <w:sz w:val="24"/>
          <w:szCs w:val="24"/>
        </w:rPr>
        <w:tab/>
        <w:t>R2-2</w:t>
      </w:r>
      <w:r w:rsidR="00460663">
        <w:rPr>
          <w:bCs/>
          <w:noProof w:val="0"/>
          <w:sz w:val="24"/>
          <w:szCs w:val="24"/>
        </w:rPr>
        <w:t>5</w:t>
      </w:r>
      <w:r w:rsidR="00CB41B1">
        <w:rPr>
          <w:bCs/>
          <w:noProof w:val="0"/>
          <w:sz w:val="24"/>
          <w:szCs w:val="24"/>
        </w:rPr>
        <w:t>00888</w:t>
      </w:r>
    </w:p>
    <w:p w14:paraId="3723E1D3" w14:textId="1FF2107E" w:rsidR="005432D9" w:rsidRPr="00B81278" w:rsidRDefault="00176ECE" w:rsidP="00541A65">
      <w:pPr>
        <w:pStyle w:val="Header"/>
        <w:tabs>
          <w:tab w:val="right" w:pos="9641"/>
        </w:tabs>
        <w:rPr>
          <w:rFonts w:eastAsia="SimSun"/>
          <w:sz w:val="24"/>
          <w:szCs w:val="24"/>
          <w:lang w:val="de-DE" w:eastAsia="zh-CN"/>
        </w:rPr>
      </w:pPr>
      <w:r>
        <w:rPr>
          <w:sz w:val="24"/>
          <w:lang w:val="de-DE"/>
        </w:rPr>
        <w:t>Athens</w:t>
      </w:r>
      <w:r w:rsidR="00541A65" w:rsidRPr="00B81278">
        <w:rPr>
          <w:sz w:val="24"/>
          <w:lang w:val="de-DE"/>
        </w:rPr>
        <w:t xml:space="preserve">, </w:t>
      </w:r>
      <w:r>
        <w:rPr>
          <w:sz w:val="24"/>
          <w:lang w:val="de-DE"/>
        </w:rPr>
        <w:t>Greech</w:t>
      </w:r>
      <w:r w:rsidR="00541A65" w:rsidRPr="00B81278">
        <w:rPr>
          <w:sz w:val="24"/>
          <w:lang w:val="de-DE"/>
        </w:rPr>
        <w:t xml:space="preserve">, </w:t>
      </w:r>
      <w:r w:rsidR="000418DD" w:rsidRPr="00B81278">
        <w:rPr>
          <w:sz w:val="24"/>
          <w:lang w:val="de-DE"/>
        </w:rPr>
        <w:t>1</w:t>
      </w:r>
      <w:r w:rsidR="00170253">
        <w:rPr>
          <w:sz w:val="24"/>
          <w:lang w:val="de-DE"/>
        </w:rPr>
        <w:t>7</w:t>
      </w:r>
      <w:r w:rsidR="00541A65" w:rsidRPr="00B81278">
        <w:rPr>
          <w:sz w:val="24"/>
          <w:lang w:val="de-DE"/>
        </w:rPr>
        <w:t xml:space="preserve"> – </w:t>
      </w:r>
      <w:r w:rsidR="000418DD" w:rsidRPr="00B81278">
        <w:rPr>
          <w:sz w:val="24"/>
          <w:lang w:val="de-DE"/>
        </w:rPr>
        <w:t>2</w:t>
      </w:r>
      <w:r w:rsidR="00170253">
        <w:rPr>
          <w:sz w:val="24"/>
          <w:lang w:val="de-DE"/>
        </w:rPr>
        <w:t>1</w:t>
      </w:r>
      <w:r w:rsidR="00541A65" w:rsidRPr="00B81278">
        <w:rPr>
          <w:sz w:val="24"/>
          <w:lang w:val="de-DE"/>
        </w:rPr>
        <w:t xml:space="preserve"> </w:t>
      </w:r>
      <w:r w:rsidR="00170253">
        <w:rPr>
          <w:sz w:val="24"/>
          <w:lang w:val="de-DE"/>
        </w:rPr>
        <w:t>February</w:t>
      </w:r>
      <w:r w:rsidR="00541A65" w:rsidRPr="00B81278">
        <w:rPr>
          <w:sz w:val="24"/>
          <w:lang w:val="de-DE"/>
        </w:rPr>
        <w:t xml:space="preserve"> 202</w:t>
      </w:r>
      <w:r w:rsidR="007C102A">
        <w:rPr>
          <w:sz w:val="24"/>
          <w:lang w:val="de-DE"/>
        </w:rPr>
        <w:t>5</w:t>
      </w:r>
      <w:r w:rsidR="00541A65" w:rsidRPr="00B81278">
        <w:rPr>
          <w:sz w:val="24"/>
          <w:lang w:val="de-DE"/>
        </w:rPr>
        <w:tab/>
      </w:r>
    </w:p>
    <w:p w14:paraId="403CB9C0" w14:textId="77777777" w:rsidR="00A209D6" w:rsidRPr="00B81278" w:rsidRDefault="00A209D6" w:rsidP="00A209D6">
      <w:pPr>
        <w:pStyle w:val="Header"/>
        <w:rPr>
          <w:sz w:val="24"/>
          <w:lang w:val="de-DE"/>
        </w:rPr>
      </w:pPr>
    </w:p>
    <w:p w14:paraId="0D04DE0E" w14:textId="68403788" w:rsidR="008B549E" w:rsidRPr="00B81278" w:rsidRDefault="008B549E" w:rsidP="008B549E">
      <w:pPr>
        <w:pStyle w:val="CRCoverPage"/>
        <w:tabs>
          <w:tab w:val="left" w:pos="1985"/>
        </w:tabs>
        <w:rPr>
          <w:rFonts w:cs="Arial"/>
          <w:b/>
          <w:sz w:val="24"/>
          <w:lang w:val="de-DE" w:eastAsia="ja-JP"/>
        </w:rPr>
      </w:pPr>
      <w:r w:rsidRPr="00B81278">
        <w:rPr>
          <w:rFonts w:cs="Arial"/>
          <w:b/>
          <w:sz w:val="24"/>
          <w:lang w:val="de-DE"/>
        </w:rPr>
        <w:t>Agenda item:</w:t>
      </w:r>
      <w:r w:rsidRPr="00B81278">
        <w:rPr>
          <w:rFonts w:cs="Arial"/>
          <w:b/>
          <w:sz w:val="24"/>
          <w:lang w:val="de-DE"/>
        </w:rPr>
        <w:tab/>
      </w:r>
      <w:r w:rsidR="00121585" w:rsidRPr="00B81278">
        <w:rPr>
          <w:rFonts w:cs="Arial"/>
          <w:b/>
          <w:sz w:val="24"/>
          <w:lang w:val="de-DE" w:eastAsia="ja-JP"/>
        </w:rPr>
        <w:t>8</w:t>
      </w:r>
      <w:r w:rsidRPr="00B81278">
        <w:rPr>
          <w:rFonts w:cs="Arial"/>
          <w:b/>
          <w:sz w:val="24"/>
          <w:lang w:val="de-DE" w:eastAsia="ja-JP"/>
        </w:rPr>
        <w:t>.</w:t>
      </w:r>
      <w:r w:rsidR="00121585" w:rsidRPr="00B81278">
        <w:rPr>
          <w:rFonts w:cs="Arial"/>
          <w:b/>
          <w:sz w:val="24"/>
          <w:lang w:val="de-DE" w:eastAsia="ja-JP"/>
        </w:rPr>
        <w:t>1</w:t>
      </w:r>
      <w:r w:rsidRPr="00B81278">
        <w:rPr>
          <w:rFonts w:cs="Arial"/>
          <w:b/>
          <w:sz w:val="24"/>
          <w:lang w:val="de-DE" w:eastAsia="ja-JP"/>
        </w:rPr>
        <w:t>.</w:t>
      </w:r>
      <w:r w:rsidR="00121585" w:rsidRPr="00B81278">
        <w:rPr>
          <w:rFonts w:cs="Arial"/>
          <w:b/>
          <w:sz w:val="24"/>
          <w:lang w:val="de-DE"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2202A258"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1585">
        <w:rPr>
          <w:rFonts w:ascii="Arial" w:hAnsi="Arial" w:cs="Arial"/>
          <w:b/>
          <w:bCs/>
          <w:sz w:val="24"/>
        </w:rPr>
        <w:t xml:space="preserve">Data Collection for </w:t>
      </w:r>
      <w:r w:rsidR="00FB7999">
        <w:rPr>
          <w:rFonts w:ascii="Arial" w:hAnsi="Arial" w:cs="Arial"/>
          <w:b/>
          <w:bCs/>
          <w:sz w:val="24"/>
        </w:rPr>
        <w:t>Training of</w:t>
      </w:r>
      <w:r w:rsidR="00121585">
        <w:rPr>
          <w:rFonts w:ascii="Arial" w:hAnsi="Arial" w:cs="Arial"/>
          <w:b/>
          <w:bCs/>
          <w:sz w:val="24"/>
        </w:rPr>
        <w:t xml:space="preserve"> NW</w:t>
      </w:r>
      <w:r w:rsidR="004070F6">
        <w:rPr>
          <w:rFonts w:ascii="Arial" w:hAnsi="Arial" w:cs="Arial"/>
          <w:b/>
          <w:bCs/>
          <w:sz w:val="24"/>
        </w:rPr>
        <w:t>-</w:t>
      </w:r>
      <w:r w:rsidR="00121585">
        <w:rPr>
          <w:rFonts w:ascii="Arial" w:hAnsi="Arial" w:cs="Arial"/>
          <w:b/>
          <w:bCs/>
          <w:sz w:val="24"/>
        </w:rPr>
        <w:t xml:space="preserve">side </w:t>
      </w:r>
      <w:r w:rsidR="00FB7999">
        <w:rPr>
          <w:rFonts w:ascii="Arial" w:hAnsi="Arial" w:cs="Arial"/>
          <w:b/>
          <w:bCs/>
          <w:sz w:val="24"/>
        </w:rPr>
        <w:t>ML</w:t>
      </w:r>
      <w:r w:rsidR="00121585">
        <w:rPr>
          <w:rFonts w:ascii="Arial" w:hAnsi="Arial" w:cs="Arial"/>
          <w:b/>
          <w:bCs/>
          <w:sz w:val="24"/>
        </w:rPr>
        <w:t xml:space="preserve"> models</w:t>
      </w:r>
    </w:p>
    <w:p w14:paraId="7D015DD9" w14:textId="5C9E8FE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7457B">
        <w:rPr>
          <w:rFonts w:ascii="Arial" w:hAnsi="Arial" w:cs="Arial"/>
          <w:b/>
          <w:bCs/>
          <w:sz w:val="24"/>
        </w:rPr>
        <w:t>NR_AIML_air</w:t>
      </w:r>
      <w:proofErr w:type="spellEnd"/>
      <w:r w:rsidR="0027457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27457B">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6FBBF180" w14:textId="357B5293" w:rsidR="0019464D" w:rsidRDefault="0019464D" w:rsidP="00120A91">
      <w:pPr>
        <w:jc w:val="both"/>
      </w:pPr>
      <w:r>
        <w:t xml:space="preserve">This contribution </w:t>
      </w:r>
      <w:r w:rsidR="00636159">
        <w:t xml:space="preserve">elaborates on the issues related to </w:t>
      </w:r>
      <w:r w:rsidR="00B3317D">
        <w:t>logged measurement configuration</w:t>
      </w:r>
      <w:r w:rsidR="00EB1764">
        <w:t xml:space="preserve"> and reporting, </w:t>
      </w:r>
      <w:r w:rsidR="00910BCE">
        <w:t xml:space="preserve">multiple configurations, </w:t>
      </w:r>
      <w:r w:rsidR="00AF46D6">
        <w:t xml:space="preserve">availability indicators and </w:t>
      </w:r>
      <w:r w:rsidR="008A0546">
        <w:t xml:space="preserve">ongoing </w:t>
      </w:r>
      <w:r w:rsidR="00EE6F7E">
        <w:t>event-based</w:t>
      </w:r>
      <w:r w:rsidR="008A0546">
        <w:t xml:space="preserve"> </w:t>
      </w:r>
      <w:r w:rsidR="00DB52D5">
        <w:t>triggering of logging for</w:t>
      </w:r>
      <w:r w:rsidR="00636159">
        <w:t xml:space="preserve"> </w:t>
      </w:r>
      <w:r>
        <w:t>beam management data collection</w:t>
      </w:r>
      <w:r w:rsidR="00636159">
        <w:t xml:space="preserve"> for </w:t>
      </w:r>
      <w:r w:rsidR="008C2133">
        <w:t>n</w:t>
      </w:r>
      <w:r w:rsidR="00636159">
        <w:t>etwork-side models</w:t>
      </w:r>
      <w:r w:rsidRPr="005A5862">
        <w:t>.</w:t>
      </w:r>
      <w:r w:rsidR="00636159">
        <w:t xml:space="preserve"> </w:t>
      </w:r>
      <w:r w:rsidR="008D63AC">
        <w:t>The contribution</w:t>
      </w:r>
      <w:r w:rsidR="00F1360D">
        <w:t xml:space="preserve"> also provide</w:t>
      </w:r>
      <w:r w:rsidR="008D63AC">
        <w:t>s</w:t>
      </w:r>
      <w:r w:rsidR="00F1360D">
        <w:t xml:space="preserve"> a generic </w:t>
      </w:r>
      <w:r w:rsidR="001F4512">
        <w:t>overview</w:t>
      </w:r>
      <w:r w:rsidR="00F1360D">
        <w:t xml:space="preserve"> </w:t>
      </w:r>
      <w:r w:rsidR="0070125E">
        <w:t>for the data collection</w:t>
      </w:r>
      <w:r w:rsidR="0030078A">
        <w:t xml:space="preserve"> procedure</w:t>
      </w:r>
      <w:r w:rsidR="00923DEB">
        <w:t xml:space="preserve"> and </w:t>
      </w:r>
      <w:r w:rsidR="00CE6B08">
        <w:t>pre-re</w:t>
      </w:r>
      <w:r w:rsidR="00250DF6">
        <w:t>qui</w:t>
      </w:r>
      <w:r w:rsidR="00B045A0">
        <w:t xml:space="preserve">site for </w:t>
      </w:r>
      <w:r w:rsidR="005709C3">
        <w:t>enabling logging.</w:t>
      </w:r>
      <w:r w:rsidR="00A36B9E" w:rsidDel="00A36B9E">
        <w:t xml:space="preserve"> </w:t>
      </w:r>
      <w:r w:rsidR="00A36B9E">
        <w:t xml:space="preserve"> Below we listed the agreements </w:t>
      </w:r>
      <w:r w:rsidR="00976142">
        <w:t>from</w:t>
      </w:r>
      <w:r w:rsidR="00636159">
        <w:t xml:space="preserve"> </w:t>
      </w:r>
      <w:r w:rsidR="00560BB6">
        <w:t>RAN2#128</w:t>
      </w:r>
      <w:r w:rsidR="00F65786">
        <w:t xml:space="preserve"> and RAN2#127bis</w:t>
      </w:r>
      <w:r w:rsidR="00636159">
        <w:t>:</w:t>
      </w:r>
    </w:p>
    <w:p w14:paraId="4EFF14B9" w14:textId="77777777" w:rsidR="00750E24" w:rsidRDefault="00750E24" w:rsidP="00750E2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rPr>
      </w:pPr>
      <w:r>
        <w:rPr>
          <w:rFonts w:ascii="Arial" w:eastAsia="MS Mincho" w:hAnsi="Arial" w:cs="Arial"/>
          <w:b/>
          <w:bCs/>
          <w:szCs w:val="24"/>
        </w:rPr>
        <w:t xml:space="preserve">RAN2#128 </w:t>
      </w:r>
      <w:r w:rsidRPr="00A60394">
        <w:rPr>
          <w:rFonts w:ascii="Arial" w:eastAsia="MS Mincho" w:hAnsi="Arial" w:cs="Arial"/>
          <w:b/>
          <w:bCs/>
          <w:szCs w:val="24"/>
        </w:rPr>
        <w:t>Agreements on NW side data collection</w:t>
      </w:r>
    </w:p>
    <w:p w14:paraId="2ACADB05" w14:textId="77777777" w:rsidR="00750E24" w:rsidRDefault="00750E24" w:rsidP="00750E24">
      <w:pPr>
        <w:numPr>
          <w:ilvl w:val="0"/>
          <w:numId w:val="24"/>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142FEE">
        <w:rPr>
          <w:rFonts w:ascii="Arial" w:eastAsia="MS Mincho" w:hAnsi="Arial"/>
          <w:bCs/>
          <w:szCs w:val="24"/>
          <w:lang w:eastAsia="en-GB"/>
        </w:rPr>
        <w:t>Duration is not supported</w:t>
      </w:r>
    </w:p>
    <w:p w14:paraId="4341122D" w14:textId="77777777" w:rsidR="00750E24" w:rsidRPr="00B20721" w:rsidRDefault="00750E24" w:rsidP="00750E24">
      <w:pPr>
        <w:numPr>
          <w:ilvl w:val="0"/>
          <w:numId w:val="24"/>
        </w:numPr>
        <w:pBdr>
          <w:top w:val="single" w:sz="4" w:space="1" w:color="auto"/>
          <w:left w:val="single" w:sz="4" w:space="4" w:color="auto"/>
          <w:bottom w:val="single" w:sz="4" w:space="1" w:color="auto"/>
          <w:right w:val="single" w:sz="4" w:space="4" w:color="auto"/>
        </w:pBdr>
        <w:spacing w:before="60" w:after="0"/>
        <w:rPr>
          <w:rFonts w:ascii="Arial" w:eastAsia="MS Mincho" w:hAnsi="Arial"/>
          <w:szCs w:val="24"/>
          <w:lang w:eastAsia="en-GB"/>
        </w:rPr>
      </w:pPr>
      <w:r w:rsidRPr="00142FEE">
        <w:rPr>
          <w:rFonts w:ascii="Arial" w:eastAsia="MS Mincho" w:hAnsi="Arial"/>
          <w:szCs w:val="24"/>
          <w:lang w:eastAsia="en-GB"/>
        </w:rPr>
        <w:t xml:space="preserve">Measurements on aperiodic CSI resources are not reported for NW sided data collection.   </w:t>
      </w:r>
    </w:p>
    <w:p w14:paraId="32632D81" w14:textId="77777777" w:rsidR="00750E24" w:rsidRPr="00A60394" w:rsidRDefault="00750E24" w:rsidP="00750E24">
      <w:pPr>
        <w:numPr>
          <w:ilvl w:val="0"/>
          <w:numId w:val="24"/>
        </w:numPr>
        <w:pBdr>
          <w:top w:val="single" w:sz="4" w:space="1" w:color="auto"/>
          <w:left w:val="single" w:sz="4" w:space="4" w:color="auto"/>
          <w:bottom w:val="single" w:sz="4" w:space="1" w:color="auto"/>
          <w:right w:val="single" w:sz="4" w:space="4" w:color="auto"/>
        </w:pBdr>
        <w:spacing w:before="60" w:after="0"/>
        <w:rPr>
          <w:rFonts w:ascii="Arial" w:eastAsia="MS Mincho" w:hAnsi="Arial"/>
          <w:bCs/>
          <w:i/>
          <w:iCs/>
          <w:szCs w:val="24"/>
          <w:lang w:eastAsia="en-GB"/>
        </w:rPr>
      </w:pPr>
      <w:r w:rsidRPr="00A60394">
        <w:rPr>
          <w:rFonts w:ascii="Arial" w:eastAsia="MS Mincho" w:hAnsi="Arial"/>
          <w:bCs/>
          <w:szCs w:val="24"/>
          <w:lang w:eastAsia="en-GB"/>
        </w:rPr>
        <w:t xml:space="preserve">Data collection is controlled by the network.   The UE will not autonomously stop when low power state is detected.  </w:t>
      </w:r>
    </w:p>
    <w:p w14:paraId="21D56995" w14:textId="77777777" w:rsidR="00750E24" w:rsidRPr="00A60394" w:rsidRDefault="00750E24" w:rsidP="00750E24">
      <w:pPr>
        <w:numPr>
          <w:ilvl w:val="0"/>
          <w:numId w:val="24"/>
        </w:numPr>
        <w:pBdr>
          <w:top w:val="single" w:sz="4" w:space="1" w:color="auto"/>
          <w:left w:val="single" w:sz="4" w:space="4" w:color="auto"/>
          <w:bottom w:val="single" w:sz="4" w:space="1" w:color="auto"/>
          <w:right w:val="single" w:sz="4" w:space="4" w:color="auto"/>
        </w:pBdr>
        <w:spacing w:before="60" w:after="0"/>
        <w:rPr>
          <w:rFonts w:ascii="Arial" w:eastAsia="MS Mincho" w:hAnsi="Arial"/>
          <w:bCs/>
          <w:i/>
          <w:iCs/>
          <w:szCs w:val="24"/>
          <w:lang w:eastAsia="en-GB"/>
        </w:rPr>
      </w:pPr>
      <w:r w:rsidRPr="00A60394">
        <w:rPr>
          <w:rFonts w:ascii="Arial" w:eastAsia="MS Mincho" w:hAnsi="Arial"/>
          <w:bCs/>
          <w:szCs w:val="24"/>
          <w:lang w:eastAsia="en-GB"/>
        </w:rPr>
        <w:t xml:space="preserve">The UE reports to the network when the power state is low.  We will not specify how the UE determines low power state.   The network should de-configure the data collection (this can be captured in stage 2).   </w:t>
      </w:r>
    </w:p>
    <w:p w14:paraId="13404A0E" w14:textId="2CDFEC08" w:rsidR="00750E24" w:rsidRPr="00A60394" w:rsidRDefault="00750E24" w:rsidP="00750E24">
      <w:pPr>
        <w:numPr>
          <w:ilvl w:val="0"/>
          <w:numId w:val="24"/>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A60394">
        <w:rPr>
          <w:rFonts w:ascii="Arial" w:eastAsia="MS Mincho" w:hAnsi="Arial"/>
          <w:bCs/>
          <w:szCs w:val="24"/>
          <w:lang w:eastAsia="en-GB"/>
        </w:rPr>
        <w:t xml:space="preserve">The UE reports to the network when buffer is or may become full.  FFS when it reports (before and/or after).   </w:t>
      </w:r>
    </w:p>
    <w:p w14:paraId="2465B528" w14:textId="77777777" w:rsidR="00750E24" w:rsidRDefault="00750E24" w:rsidP="00750E24">
      <w:pPr>
        <w:numPr>
          <w:ilvl w:val="0"/>
          <w:numId w:val="24"/>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A60394">
        <w:rPr>
          <w:rFonts w:ascii="Arial" w:eastAsia="MS Mincho" w:hAnsi="Arial"/>
          <w:bCs/>
          <w:szCs w:val="24"/>
          <w:lang w:eastAsia="en-GB"/>
        </w:rPr>
        <w:t>The UE can report the reason for triggering of indication for the status (e.g. low power state, low memory).  FFS how this is signalled and if the reporting can be part of availability indication.</w:t>
      </w:r>
    </w:p>
    <w:p w14:paraId="1AD3EB85" w14:textId="77777777" w:rsidR="00750E24" w:rsidRPr="008A449F" w:rsidRDefault="00750E24" w:rsidP="008A449F">
      <w:pPr>
        <w:pStyle w:val="Doc-text2"/>
      </w:pPr>
    </w:p>
    <w:p w14:paraId="07B769AD" w14:textId="77777777" w:rsidR="00350BC8" w:rsidRPr="007E25EA" w:rsidRDefault="00350BC8" w:rsidP="00350BC8">
      <w:pPr>
        <w:pStyle w:val="Doc-text2"/>
        <w:pBdr>
          <w:top w:val="single" w:sz="4" w:space="1" w:color="auto"/>
          <w:left w:val="single" w:sz="4" w:space="1" w:color="auto"/>
          <w:bottom w:val="single" w:sz="4" w:space="8" w:color="auto"/>
          <w:right w:val="single" w:sz="4" w:space="1" w:color="auto"/>
        </w:pBdr>
        <w:rPr>
          <w:b/>
          <w:bCs/>
        </w:rPr>
      </w:pPr>
      <w:r>
        <w:rPr>
          <w:b/>
          <w:bCs/>
        </w:rPr>
        <w:t xml:space="preserve">RAN2#127bis </w:t>
      </w:r>
      <w:r w:rsidRPr="007E25EA">
        <w:rPr>
          <w:b/>
          <w:bCs/>
        </w:rPr>
        <w:t>Agreements</w:t>
      </w:r>
      <w:r>
        <w:rPr>
          <w:b/>
          <w:bCs/>
        </w:rPr>
        <w:t xml:space="preserve"> on NW side data collection</w:t>
      </w:r>
    </w:p>
    <w:p w14:paraId="225DC374" w14:textId="77777777" w:rsidR="00350BC8" w:rsidRPr="007E25EA"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7E25EA">
        <w:rPr>
          <w:b w:val="0"/>
          <w:bCs/>
        </w:rPr>
        <w:t>Periodic logging is supported for training data collection procedure in R19</w:t>
      </w:r>
    </w:p>
    <w:p w14:paraId="021FF610" w14:textId="77777777" w:rsidR="00350BC8" w:rsidRPr="00585B9B"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7E25EA">
        <w:rPr>
          <w:b w:val="0"/>
          <w:bCs/>
        </w:rPr>
        <w:t xml:space="preserve">Event-triggered data logging will be supported.  At least radio </w:t>
      </w:r>
      <w:proofErr w:type="gramStart"/>
      <w:r w:rsidRPr="007E25EA">
        <w:rPr>
          <w:b w:val="0"/>
          <w:bCs/>
        </w:rPr>
        <w:t>condition based</w:t>
      </w:r>
      <w:proofErr w:type="gramEnd"/>
      <w:r w:rsidRPr="007E25EA">
        <w:rPr>
          <w:b w:val="0"/>
          <w:bCs/>
        </w:rPr>
        <w:t xml:space="preserve"> event triggered </w:t>
      </w:r>
      <w:r w:rsidRPr="00585B9B">
        <w:rPr>
          <w:b w:val="0"/>
          <w:bCs/>
        </w:rPr>
        <w:t xml:space="preserve">logging will be supported.  FFS the details of radio </w:t>
      </w:r>
      <w:proofErr w:type="gramStart"/>
      <w:r w:rsidRPr="00585B9B">
        <w:rPr>
          <w:b w:val="0"/>
          <w:bCs/>
        </w:rPr>
        <w:t>condition based</w:t>
      </w:r>
      <w:proofErr w:type="gramEnd"/>
      <w:r w:rsidRPr="00585B9B">
        <w:rPr>
          <w:b w:val="0"/>
          <w:bCs/>
        </w:rPr>
        <w:t xml:space="preserve"> event.  FFS if other events are supported.   </w:t>
      </w:r>
    </w:p>
    <w:p w14:paraId="1F2F6AC7" w14:textId="77777777" w:rsidR="00350BC8" w:rsidRPr="00585B9B"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585B9B">
        <w:rPr>
          <w:b w:val="0"/>
          <w:bCs/>
        </w:rPr>
        <w:t xml:space="preserve">Periodic reporting of logged data is not supported.   </w:t>
      </w:r>
    </w:p>
    <w:p w14:paraId="79201927" w14:textId="77777777" w:rsidR="00350BC8" w:rsidRPr="00585B9B"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585B9B">
        <w:rPr>
          <w:b w:val="0"/>
          <w:bCs/>
        </w:rPr>
        <w:t xml:space="preserve">On-demand reporting of the logged measurements will be specified </w:t>
      </w:r>
    </w:p>
    <w:p w14:paraId="5F71DB3C" w14:textId="77777777" w:rsidR="00350BC8" w:rsidRPr="001F663E"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bCs/>
        </w:rPr>
      </w:pPr>
      <w:proofErr w:type="spellStart"/>
      <w:r w:rsidRPr="00585B9B">
        <w:rPr>
          <w:b w:val="0"/>
          <w:bCs/>
        </w:rPr>
        <w:t>UEInformationRequest</w:t>
      </w:r>
      <w:proofErr w:type="spellEnd"/>
      <w:r w:rsidRPr="00585B9B">
        <w:rPr>
          <w:rFonts w:hint="eastAsia"/>
          <w:b w:val="0"/>
          <w:bCs/>
        </w:rPr>
        <w:t>/</w:t>
      </w:r>
      <w:proofErr w:type="spellStart"/>
      <w:r w:rsidRPr="00585B9B">
        <w:rPr>
          <w:b w:val="0"/>
          <w:bCs/>
        </w:rPr>
        <w:t>UEInformationResponse</w:t>
      </w:r>
      <w:proofErr w:type="spellEnd"/>
      <w:r w:rsidRPr="00585B9B">
        <w:rPr>
          <w:rFonts w:hint="eastAsia"/>
          <w:b w:val="0"/>
          <w:bCs/>
        </w:rPr>
        <w:t xml:space="preserve"> </w:t>
      </w:r>
      <w:r w:rsidRPr="00585B9B">
        <w:rPr>
          <w:b w:val="0"/>
          <w:bCs/>
        </w:rPr>
        <w:t>is</w:t>
      </w:r>
      <w:r w:rsidRPr="00585B9B">
        <w:rPr>
          <w:rFonts w:hint="eastAsia"/>
          <w:b w:val="0"/>
          <w:bCs/>
        </w:rPr>
        <w:t xml:space="preserve"> used for on-demand reporting of </w:t>
      </w:r>
      <w:r w:rsidRPr="00585B9B">
        <w:rPr>
          <w:b w:val="0"/>
          <w:bCs/>
        </w:rPr>
        <w:t xml:space="preserve">AI/ML </w:t>
      </w:r>
      <w:r w:rsidRPr="001F663E">
        <w:rPr>
          <w:b w:val="0"/>
          <w:bCs/>
        </w:rPr>
        <w:t>training data collection</w:t>
      </w:r>
      <w:r w:rsidRPr="001F663E">
        <w:rPr>
          <w:rFonts w:hint="eastAsia"/>
          <w:b w:val="0"/>
          <w:bCs/>
        </w:rPr>
        <w:t>.</w:t>
      </w:r>
      <w:r w:rsidRPr="001F663E">
        <w:rPr>
          <w:b w:val="0"/>
          <w:bCs/>
        </w:rPr>
        <w:t xml:space="preserve">   FFS of details of the message</w:t>
      </w:r>
    </w:p>
    <w:p w14:paraId="2DF4868F" w14:textId="77777777" w:rsidR="00350BC8" w:rsidRPr="001F663E"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1F663E">
        <w:rPr>
          <w:b w:val="0"/>
          <w:bCs/>
        </w:rPr>
        <w:t xml:space="preserve">The UE can </w:t>
      </w:r>
      <w:proofErr w:type="gramStart"/>
      <w:r w:rsidRPr="001F663E">
        <w:rPr>
          <w:b w:val="0"/>
          <w:bCs/>
        </w:rPr>
        <w:t>indicates</w:t>
      </w:r>
      <w:proofErr w:type="gramEnd"/>
      <w:r w:rsidRPr="001F663E">
        <w:rPr>
          <w:b w:val="0"/>
          <w:bCs/>
        </w:rPr>
        <w:t xml:space="preserve"> the availability of logged data to the network to assist network to trigger </w:t>
      </w:r>
      <w:proofErr w:type="spellStart"/>
      <w:r w:rsidRPr="001F663E">
        <w:rPr>
          <w:b w:val="0"/>
          <w:bCs/>
        </w:rPr>
        <w:t>UEInformationRequest</w:t>
      </w:r>
      <w:proofErr w:type="spellEnd"/>
      <w:r w:rsidRPr="001F663E">
        <w:rPr>
          <w:b w:val="0"/>
          <w:bCs/>
        </w:rPr>
        <w:t xml:space="preserve">.  FFS trigger/definition of availability indication.   and FFS how data availability indication is sent to the network.  </w:t>
      </w:r>
    </w:p>
    <w:p w14:paraId="18DAD5CC" w14:textId="70047C5E" w:rsidR="00350BC8"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rPr>
      </w:pPr>
      <w:r w:rsidRPr="001F663E">
        <w:rPr>
          <w:b w:val="0"/>
        </w:rPr>
        <w:t>Low priority SRB will be used.    FFS new SRB or use of SRB4</w:t>
      </w:r>
    </w:p>
    <w:p w14:paraId="1E48AF47" w14:textId="77777777" w:rsidR="00350BC8" w:rsidRDefault="00350BC8" w:rsidP="00350BC8">
      <w:pPr>
        <w:pStyle w:val="Agreement"/>
        <w:numPr>
          <w:ilvl w:val="0"/>
          <w:numId w:val="19"/>
        </w:numPr>
        <w:pBdr>
          <w:top w:val="single" w:sz="4" w:space="1" w:color="auto"/>
          <w:left w:val="single" w:sz="4" w:space="1" w:color="auto"/>
          <w:bottom w:val="single" w:sz="4" w:space="8" w:color="auto"/>
          <w:right w:val="single" w:sz="4" w:space="1" w:color="auto"/>
        </w:pBdr>
        <w:rPr>
          <w:b w:val="0"/>
        </w:rPr>
      </w:pPr>
      <w:r>
        <w:rPr>
          <w:b w:val="0"/>
        </w:rPr>
        <w:t>For data collection for NW sided/UE sided BM model training, at least L1 RSRPs and/or beam IDs needs to be collected by UE. FFS if other data needs to be collected based on RAN1 progress.</w:t>
      </w:r>
    </w:p>
    <w:p w14:paraId="65790B29" w14:textId="77777777" w:rsidR="00350BC8" w:rsidRDefault="00350BC8" w:rsidP="00350BC8">
      <w:pPr>
        <w:pStyle w:val="Doc-text2"/>
      </w:pPr>
    </w:p>
    <w:p w14:paraId="696BE3D1" w14:textId="77777777" w:rsidR="0019464D" w:rsidRPr="0031130D" w:rsidRDefault="0019464D" w:rsidP="0019464D">
      <w:pPr>
        <w:pStyle w:val="Doc-text2"/>
      </w:pPr>
    </w:p>
    <w:p w14:paraId="2F0575B0" w14:textId="6BE0AB5C" w:rsidR="008B549E" w:rsidRPr="006E13D1" w:rsidRDefault="008B549E" w:rsidP="008B549E">
      <w:pPr>
        <w:pStyle w:val="Heading1"/>
      </w:pPr>
      <w:r w:rsidRPr="006E13D1">
        <w:lastRenderedPageBreak/>
        <w:t>2</w:t>
      </w:r>
      <w:r w:rsidRPr="006E13D1">
        <w:tab/>
      </w:r>
      <w:r w:rsidR="0019464D">
        <w:t>Discussion</w:t>
      </w:r>
    </w:p>
    <w:p w14:paraId="7D231459" w14:textId="4E404003" w:rsidR="00461DF8" w:rsidRDefault="00461DF8" w:rsidP="00461DF8">
      <w:pPr>
        <w:pStyle w:val="Heading2"/>
      </w:pPr>
      <w:r w:rsidRPr="005A5862">
        <w:t>2.1</w:t>
      </w:r>
      <w:r w:rsidRPr="005A5862">
        <w:tab/>
      </w:r>
      <w:r w:rsidR="0071024C">
        <w:t>F</w:t>
      </w:r>
      <w:r w:rsidR="00A653FC">
        <w:t xml:space="preserve">ramework </w:t>
      </w:r>
      <w:r w:rsidR="00BF5FC7">
        <w:t xml:space="preserve">and </w:t>
      </w:r>
      <w:r w:rsidR="003B2722">
        <w:t>Immediate MDT p</w:t>
      </w:r>
      <w:r>
        <w:t>rocedure</w:t>
      </w:r>
      <w:r w:rsidR="00BF5FC7">
        <w:t xml:space="preserve"> </w:t>
      </w:r>
      <w:r w:rsidR="00250BFC">
        <w:t>scope</w:t>
      </w:r>
    </w:p>
    <w:p w14:paraId="45D085DB" w14:textId="2C774BE8" w:rsidR="00461DF8" w:rsidRPr="00CD1B27" w:rsidRDefault="00636159" w:rsidP="00461DF8">
      <w:pPr>
        <w:jc w:val="both"/>
        <w:rPr>
          <w:lang w:val="en-US"/>
        </w:rPr>
      </w:pPr>
      <w:r>
        <w:rPr>
          <w:lang w:val="en-US"/>
        </w:rPr>
        <w:t xml:space="preserve">For </w:t>
      </w:r>
      <w:r w:rsidR="00171DE5">
        <w:rPr>
          <w:lang w:val="en-US"/>
        </w:rPr>
        <w:t>n</w:t>
      </w:r>
      <w:r>
        <w:rPr>
          <w:lang w:val="en-US"/>
        </w:rPr>
        <w:t xml:space="preserve">etwork-side data collection related to beam management, </w:t>
      </w:r>
      <w:r w:rsidR="00461DF8">
        <w:rPr>
          <w:lang w:val="en-US"/>
        </w:rPr>
        <w:t>RAN2</w:t>
      </w:r>
      <w:r>
        <w:rPr>
          <w:lang w:val="en-US"/>
        </w:rPr>
        <w:t>#126</w:t>
      </w:r>
      <w:r w:rsidR="00461DF8">
        <w:rPr>
          <w:lang w:val="en-US"/>
        </w:rPr>
        <w:t xml:space="preserve"> agreed to enhance Immediate Minimization of Drive Test (MDT)</w:t>
      </w:r>
      <w:r>
        <w:rPr>
          <w:lang w:val="en-US"/>
        </w:rPr>
        <w:t>.</w:t>
      </w:r>
      <w:r w:rsidR="00516438">
        <w:rPr>
          <w:lang w:val="en-US"/>
        </w:rPr>
        <w:t xml:space="preserve"> </w:t>
      </w:r>
      <w:r>
        <w:rPr>
          <w:lang w:val="en-US"/>
        </w:rPr>
        <w:t xml:space="preserve">The aim is to establish common framework for collecting measurements </w:t>
      </w:r>
      <w:r w:rsidR="00461DF8">
        <w:rPr>
          <w:lang w:val="en-US"/>
        </w:rPr>
        <w:t xml:space="preserve">for </w:t>
      </w:r>
      <w:r>
        <w:rPr>
          <w:lang w:val="en-US"/>
        </w:rPr>
        <w:t xml:space="preserve">both </w:t>
      </w:r>
      <w:proofErr w:type="spellStart"/>
      <w:r>
        <w:rPr>
          <w:lang w:val="en-US"/>
        </w:rPr>
        <w:t>gNB</w:t>
      </w:r>
      <w:proofErr w:type="spellEnd"/>
      <w:r>
        <w:rPr>
          <w:lang w:val="en-US"/>
        </w:rPr>
        <w:t xml:space="preserve">-centric and OAM-centric approaches. </w:t>
      </w:r>
      <w:r w:rsidR="00461DF8" w:rsidRPr="00CD1B27">
        <w:rPr>
          <w:lang w:val="en-US"/>
        </w:rPr>
        <w:t xml:space="preserve">The basic procedures of an OAM centric network-side data collection can be realized </w:t>
      </w:r>
      <w:r w:rsidR="00461DF8">
        <w:rPr>
          <w:lang w:val="en-US"/>
        </w:rPr>
        <w:t xml:space="preserve">with the following steps illustrated </w:t>
      </w:r>
      <w:r w:rsidR="00461DF8" w:rsidRPr="00CD1B27">
        <w:rPr>
          <w:lang w:val="en-US"/>
        </w:rPr>
        <w:t>in Figure 1</w:t>
      </w:r>
      <w:r>
        <w:rPr>
          <w:lang w:val="en-US"/>
        </w:rPr>
        <w:t>:</w:t>
      </w:r>
      <w:r w:rsidR="00461DF8">
        <w:rPr>
          <w:lang w:val="en-US"/>
        </w:rPr>
        <w:t xml:space="preserve"> </w:t>
      </w:r>
    </w:p>
    <w:p w14:paraId="6BABEF35" w14:textId="5EC62DA8" w:rsidR="00461DF8" w:rsidRPr="007E3106" w:rsidRDefault="00461DF8" w:rsidP="00461DF8">
      <w:pPr>
        <w:pStyle w:val="B1"/>
        <w:ind w:left="284"/>
        <w:jc w:val="both"/>
        <w:rPr>
          <w:lang w:val="en-US"/>
        </w:rPr>
      </w:pPr>
      <w:r w:rsidRPr="007E3106">
        <w:rPr>
          <w:lang w:val="en-US"/>
        </w:rPr>
        <w:t xml:space="preserve">Step 1, Step </w:t>
      </w:r>
      <w:r w:rsidR="00FD0499">
        <w:rPr>
          <w:lang w:val="en-US"/>
        </w:rPr>
        <w:t>7</w:t>
      </w:r>
      <w:r w:rsidRPr="007E3106">
        <w:rPr>
          <w:lang w:val="en-US"/>
        </w:rPr>
        <w:t xml:space="preserve">: RAN2 can assume that data collection configuration activation </w:t>
      </w:r>
      <w:r w:rsidR="00636159">
        <w:rPr>
          <w:lang w:val="en-US"/>
        </w:rPr>
        <w:t>will</w:t>
      </w:r>
      <w:r w:rsidR="00636159" w:rsidRPr="007E3106">
        <w:rPr>
          <w:lang w:val="en-US"/>
        </w:rPr>
        <w:t xml:space="preserve"> </w:t>
      </w:r>
      <w:r w:rsidRPr="007E3106">
        <w:rPr>
          <w:lang w:val="en-US"/>
        </w:rPr>
        <w:t xml:space="preserve">reuse the existing procedure of </w:t>
      </w:r>
      <w:r w:rsidR="00636159">
        <w:rPr>
          <w:lang w:val="en-US"/>
        </w:rPr>
        <w:t xml:space="preserve">activating </w:t>
      </w:r>
      <w:r w:rsidRPr="007E3106">
        <w:rPr>
          <w:lang w:val="en-US"/>
        </w:rPr>
        <w:t>Immediate MDT</w:t>
      </w:r>
      <w:r w:rsidR="00636159">
        <w:rPr>
          <w:lang w:val="en-US"/>
        </w:rPr>
        <w:t xml:space="preserve"> through </w:t>
      </w:r>
      <w:r w:rsidR="00581F8E">
        <w:rPr>
          <w:lang w:val="en-US"/>
        </w:rPr>
        <w:t xml:space="preserve">MDT </w:t>
      </w:r>
      <w:r w:rsidR="00636159">
        <w:rPr>
          <w:lang w:val="en-US"/>
        </w:rPr>
        <w:t xml:space="preserve">Activation and </w:t>
      </w:r>
      <w:r w:rsidR="00581F8E">
        <w:rPr>
          <w:lang w:val="en-US"/>
        </w:rPr>
        <w:t xml:space="preserve">MDT </w:t>
      </w:r>
      <w:r w:rsidR="00636159">
        <w:rPr>
          <w:lang w:val="en-US"/>
        </w:rPr>
        <w:t>Record procedures</w:t>
      </w:r>
      <w:r w:rsidRPr="007E3106">
        <w:rPr>
          <w:lang w:val="en-US"/>
        </w:rPr>
        <w:t>.</w:t>
      </w:r>
    </w:p>
    <w:p w14:paraId="3E04BD7D" w14:textId="6FB20FCA" w:rsidR="00461DF8" w:rsidRPr="007E3106" w:rsidRDefault="00461DF8" w:rsidP="00461DF8">
      <w:pPr>
        <w:pStyle w:val="B1"/>
        <w:ind w:left="284"/>
        <w:jc w:val="both"/>
        <w:rPr>
          <w:lang w:val="en-US"/>
        </w:rPr>
      </w:pPr>
      <w:r w:rsidRPr="007E3106">
        <w:rPr>
          <w:lang w:val="en-US"/>
        </w:rPr>
        <w:t>Step 2: UE capability information (e.g. logging support)</w:t>
      </w:r>
      <w:r w:rsidR="00636159">
        <w:rPr>
          <w:lang w:val="en-US"/>
        </w:rPr>
        <w:t xml:space="preserve"> exchange ensure</w:t>
      </w:r>
      <w:r w:rsidR="002A0555">
        <w:rPr>
          <w:lang w:val="en-US"/>
        </w:rPr>
        <w:t>s</w:t>
      </w:r>
      <w:r w:rsidR="00636159">
        <w:rPr>
          <w:lang w:val="en-US"/>
        </w:rPr>
        <w:t xml:space="preserve"> relevant UEs selection</w:t>
      </w:r>
      <w:r>
        <w:rPr>
          <w:lang w:val="en-US"/>
        </w:rPr>
        <w:t>.</w:t>
      </w:r>
    </w:p>
    <w:p w14:paraId="56E63A5A" w14:textId="241FA3CB" w:rsidR="00461DF8" w:rsidRPr="007E3106" w:rsidRDefault="00461DF8" w:rsidP="00461DF8">
      <w:pPr>
        <w:pStyle w:val="B1"/>
        <w:ind w:left="284"/>
        <w:jc w:val="both"/>
        <w:rPr>
          <w:lang w:val="en-US"/>
        </w:rPr>
      </w:pPr>
      <w:r w:rsidRPr="007E3106">
        <w:rPr>
          <w:lang w:val="en-US"/>
        </w:rPr>
        <w:t xml:space="preserve">Step 3: CSI framework </w:t>
      </w:r>
      <w:r w:rsidR="00636159">
        <w:rPr>
          <w:lang w:val="en-US"/>
        </w:rPr>
        <w:t>configuration trigger</w:t>
      </w:r>
      <w:r w:rsidR="002A0555">
        <w:rPr>
          <w:lang w:val="en-US"/>
        </w:rPr>
        <w:t xml:space="preserve">s data collection between the </w:t>
      </w:r>
      <w:proofErr w:type="spellStart"/>
      <w:r w:rsidR="002A0555">
        <w:rPr>
          <w:lang w:val="en-US"/>
        </w:rPr>
        <w:t>gNB</w:t>
      </w:r>
      <w:proofErr w:type="spellEnd"/>
      <w:r w:rsidR="002A0555">
        <w:rPr>
          <w:lang w:val="en-US"/>
        </w:rPr>
        <w:t xml:space="preserve"> and the UE</w:t>
      </w:r>
      <w:r w:rsidR="00636159">
        <w:rPr>
          <w:lang w:val="en-US"/>
        </w:rPr>
        <w:t xml:space="preserve"> </w:t>
      </w:r>
      <w:r w:rsidRPr="007E3106">
        <w:rPr>
          <w:lang w:val="en-US"/>
        </w:rPr>
        <w:t>to measure, log and report L1 measurements via RRC message.</w:t>
      </w:r>
    </w:p>
    <w:p w14:paraId="595975A5" w14:textId="146B9B7F" w:rsidR="00461DF8" w:rsidRPr="007E3106" w:rsidRDefault="00461DF8" w:rsidP="00461DF8">
      <w:pPr>
        <w:pStyle w:val="B1"/>
        <w:ind w:left="284"/>
        <w:jc w:val="both"/>
        <w:rPr>
          <w:lang w:val="en-US"/>
        </w:rPr>
      </w:pPr>
      <w:r w:rsidRPr="007E3106">
        <w:rPr>
          <w:lang w:val="en-US"/>
        </w:rPr>
        <w:t xml:space="preserve">Step 4-5: </w:t>
      </w:r>
      <w:r w:rsidR="002A0555">
        <w:rPr>
          <w:lang w:val="en-US"/>
        </w:rPr>
        <w:t xml:space="preserve">The </w:t>
      </w:r>
      <w:r w:rsidRPr="007E3106">
        <w:rPr>
          <w:lang w:val="en-US"/>
        </w:rPr>
        <w:t>UE measure</w:t>
      </w:r>
      <w:r w:rsidR="002A0555">
        <w:rPr>
          <w:lang w:val="en-US"/>
        </w:rPr>
        <w:t>s</w:t>
      </w:r>
      <w:r w:rsidRPr="007E3106">
        <w:rPr>
          <w:lang w:val="en-US"/>
        </w:rPr>
        <w:t xml:space="preserve"> L1 measurements and log</w:t>
      </w:r>
      <w:r w:rsidR="00E65B50">
        <w:rPr>
          <w:lang w:val="en-US"/>
        </w:rPr>
        <w:t>s</w:t>
      </w:r>
      <w:r w:rsidRPr="007E3106">
        <w:rPr>
          <w:lang w:val="en-US"/>
        </w:rPr>
        <w:t xml:space="preserve"> in AS layer</w:t>
      </w:r>
      <w:r w:rsidR="002A0555">
        <w:rPr>
          <w:lang w:val="en-US"/>
        </w:rPr>
        <w:t xml:space="preserve"> if</w:t>
      </w:r>
      <w:r w:rsidR="006A17AB">
        <w:rPr>
          <w:lang w:val="en-US"/>
        </w:rPr>
        <w:t xml:space="preserve"> </w:t>
      </w:r>
      <w:r w:rsidR="002A0555" w:rsidRPr="007E3106">
        <w:rPr>
          <w:lang w:val="en-US"/>
        </w:rPr>
        <w:t>logging</w:t>
      </w:r>
      <w:r w:rsidR="002A0555">
        <w:rPr>
          <w:lang w:val="en-US"/>
        </w:rPr>
        <w:t xml:space="preserve"> condition (periodic or event-based trigger) is configured</w:t>
      </w:r>
      <w:r w:rsidR="002A0555" w:rsidRPr="007E3106">
        <w:rPr>
          <w:lang w:val="en-US"/>
        </w:rPr>
        <w:t xml:space="preserve">, </w:t>
      </w:r>
      <w:r w:rsidR="002A0555">
        <w:rPr>
          <w:lang w:val="en-US"/>
        </w:rPr>
        <w:t>o</w:t>
      </w:r>
      <w:r w:rsidRPr="007E3106">
        <w:rPr>
          <w:lang w:val="en-US"/>
        </w:rPr>
        <w:t xml:space="preserve">therwise </w:t>
      </w:r>
      <w:r w:rsidR="004042BC">
        <w:rPr>
          <w:lang w:val="en-US"/>
        </w:rPr>
        <w:t xml:space="preserve">UE </w:t>
      </w:r>
      <w:r w:rsidR="00136800">
        <w:rPr>
          <w:lang w:val="en-US"/>
        </w:rPr>
        <w:t>measures and reports without logging</w:t>
      </w:r>
      <w:r w:rsidRPr="007E3106">
        <w:rPr>
          <w:lang w:val="en-US"/>
        </w:rPr>
        <w:t>.</w:t>
      </w:r>
    </w:p>
    <w:p w14:paraId="58032ACF" w14:textId="68A1160C" w:rsidR="00461DF8" w:rsidRPr="007E3106" w:rsidRDefault="00461DF8" w:rsidP="00461DF8">
      <w:pPr>
        <w:pStyle w:val="B1"/>
        <w:ind w:left="284"/>
        <w:jc w:val="both"/>
        <w:rPr>
          <w:lang w:val="en-US"/>
        </w:rPr>
      </w:pPr>
      <w:r w:rsidRPr="007E3106">
        <w:rPr>
          <w:lang w:val="en-US"/>
        </w:rPr>
        <w:t xml:space="preserve">Step 6: </w:t>
      </w:r>
      <w:r w:rsidR="00044FF2">
        <w:rPr>
          <w:lang w:val="en-US"/>
        </w:rPr>
        <w:t xml:space="preserve">UE reports the logged data. </w:t>
      </w:r>
    </w:p>
    <w:p w14:paraId="62364619" w14:textId="115C6517" w:rsidR="00F17C88" w:rsidRDefault="00F17C88" w:rsidP="00461DF8">
      <w:pPr>
        <w:jc w:val="center"/>
        <w:rPr>
          <w:noProof/>
        </w:rPr>
      </w:pPr>
    </w:p>
    <w:p w14:paraId="35B925EE" w14:textId="300BB800" w:rsidR="00B40EAA" w:rsidRDefault="00925F38" w:rsidP="00461DF8">
      <w:pPr>
        <w:jc w:val="center"/>
      </w:pPr>
      <w:r w:rsidRPr="00925F38">
        <w:rPr>
          <w:noProof/>
        </w:rPr>
        <w:drawing>
          <wp:inline distT="0" distB="0" distL="0" distR="0" wp14:anchorId="5F338A92" wp14:editId="6B7B4826">
            <wp:extent cx="5573313" cy="3191431"/>
            <wp:effectExtent l="0" t="0" r="8890" b="9525"/>
            <wp:docPr id="2685662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880" cy="3218097"/>
                    </a:xfrm>
                    <a:prstGeom prst="rect">
                      <a:avLst/>
                    </a:prstGeom>
                    <a:noFill/>
                    <a:ln>
                      <a:noFill/>
                    </a:ln>
                  </pic:spPr>
                </pic:pic>
              </a:graphicData>
            </a:graphic>
          </wp:inline>
        </w:drawing>
      </w:r>
    </w:p>
    <w:p w14:paraId="40F4FF1F" w14:textId="77777777" w:rsidR="00461DF8" w:rsidRDefault="00461DF8" w:rsidP="00461DF8">
      <w:pPr>
        <w:jc w:val="center"/>
      </w:pPr>
      <w:r>
        <w:t>Figure 1: Basic procedure of an OAM centric data collection.</w:t>
      </w:r>
    </w:p>
    <w:p w14:paraId="11EC1478" w14:textId="06D7B7D5" w:rsidR="00461DF8" w:rsidRDefault="00461DF8" w:rsidP="00461DF8">
      <w:pPr>
        <w:rPr>
          <w:b/>
        </w:rPr>
      </w:pPr>
      <w:r w:rsidRPr="00735F89">
        <w:rPr>
          <w:b/>
        </w:rPr>
        <w:t xml:space="preserve">Proposal </w:t>
      </w:r>
      <w:r>
        <w:rPr>
          <w:b/>
        </w:rPr>
        <w:t>1</w:t>
      </w:r>
      <w:r w:rsidRPr="00735F89">
        <w:rPr>
          <w:b/>
        </w:rPr>
        <w:t xml:space="preserve">: </w:t>
      </w:r>
      <w:r>
        <w:rPr>
          <w:b/>
        </w:rPr>
        <w:t>RAN2 to a</w:t>
      </w:r>
      <w:r w:rsidRPr="00735F89">
        <w:rPr>
          <w:b/>
        </w:rPr>
        <w:t>d</w:t>
      </w:r>
      <w:r w:rsidR="00640FAC">
        <w:rPr>
          <w:b/>
        </w:rPr>
        <w:t>o</w:t>
      </w:r>
      <w:r w:rsidRPr="00735F89">
        <w:rPr>
          <w:b/>
        </w:rPr>
        <w:t>pt the above steps of Figure 1 as a baseline procedure for OAM centric data collection.</w:t>
      </w:r>
    </w:p>
    <w:p w14:paraId="5F3CE913" w14:textId="23D35C2B" w:rsidR="00636159" w:rsidRDefault="00636159" w:rsidP="00461DF8">
      <w:pPr>
        <w:rPr>
          <w:b/>
        </w:rPr>
      </w:pPr>
      <w:r>
        <w:rPr>
          <w:lang w:val="en-US"/>
        </w:rPr>
        <w:t xml:space="preserve">These steps </w:t>
      </w:r>
      <w:r w:rsidR="00A958F0">
        <w:rPr>
          <w:lang w:val="en-US"/>
        </w:rPr>
        <w:t>can</w:t>
      </w:r>
      <w:r>
        <w:rPr>
          <w:lang w:val="en-US"/>
        </w:rPr>
        <w:t xml:space="preserve"> set the basis for the </w:t>
      </w:r>
      <w:r w:rsidR="009F216E">
        <w:rPr>
          <w:lang w:val="en-US"/>
        </w:rPr>
        <w:t xml:space="preserve">common </w:t>
      </w:r>
      <w:r>
        <w:rPr>
          <w:lang w:val="en-US"/>
        </w:rPr>
        <w:t>procedure to enable data collection configuration and reporting</w:t>
      </w:r>
      <w:r w:rsidR="00483D21">
        <w:rPr>
          <w:lang w:val="en-US"/>
        </w:rPr>
        <w:t xml:space="preserve"> for beam management</w:t>
      </w:r>
      <w:r w:rsidR="00545193">
        <w:rPr>
          <w:lang w:val="en-US"/>
        </w:rPr>
        <w:t xml:space="preserve"> for both: </w:t>
      </w:r>
      <w:proofErr w:type="spellStart"/>
      <w:r w:rsidR="00545193">
        <w:rPr>
          <w:lang w:val="en-US"/>
        </w:rPr>
        <w:t>gNB</w:t>
      </w:r>
      <w:proofErr w:type="spellEnd"/>
      <w:r w:rsidR="00545193">
        <w:rPr>
          <w:lang w:val="en-US"/>
        </w:rPr>
        <w:t>-centric and OAM-centric</w:t>
      </w:r>
      <w:r w:rsidR="009F216E">
        <w:rPr>
          <w:lang w:val="en-US"/>
        </w:rPr>
        <w:t xml:space="preserve"> approach</w:t>
      </w:r>
      <w:r>
        <w:rPr>
          <w:lang w:val="en-US"/>
        </w:rPr>
        <w:t>.</w:t>
      </w:r>
    </w:p>
    <w:p w14:paraId="259B3135" w14:textId="425FC7D7" w:rsidR="00461DF8" w:rsidRDefault="00461DF8" w:rsidP="00461DF8">
      <w:pPr>
        <w:jc w:val="both"/>
        <w:rPr>
          <w:rFonts w:cstheme="minorBidi"/>
          <w:b/>
          <w:bCs/>
        </w:rPr>
      </w:pPr>
      <w:r>
        <w:rPr>
          <w:rFonts w:cstheme="minorBidi"/>
          <w:b/>
          <w:bCs/>
        </w:rPr>
        <w:t xml:space="preserve">Observation </w:t>
      </w:r>
      <w:r w:rsidR="003D40FD">
        <w:rPr>
          <w:rFonts w:cstheme="minorBidi"/>
          <w:b/>
          <w:bCs/>
        </w:rPr>
        <w:t>1</w:t>
      </w:r>
      <w:r>
        <w:rPr>
          <w:rFonts w:cstheme="minorBidi"/>
          <w:b/>
          <w:bCs/>
        </w:rPr>
        <w:t xml:space="preserve">: </w:t>
      </w:r>
      <w:r w:rsidRPr="009D67BF">
        <w:rPr>
          <w:rFonts w:cstheme="minorBidi"/>
          <w:b/>
        </w:rPr>
        <w:t xml:space="preserve">The scope of the </w:t>
      </w:r>
      <w:r w:rsidR="00D45B53" w:rsidRPr="009D67BF">
        <w:rPr>
          <w:rFonts w:cstheme="minorBidi"/>
          <w:b/>
        </w:rPr>
        <w:t xml:space="preserve">MDT </w:t>
      </w:r>
      <w:r w:rsidRPr="009D67BF">
        <w:rPr>
          <w:rFonts w:cstheme="minorBidi"/>
          <w:b/>
        </w:rPr>
        <w:t>Activation and Reporting extensions for Immediate MDT procedures to enable data collection for beam management is in RAN3 and SA5 realm.</w:t>
      </w:r>
    </w:p>
    <w:p w14:paraId="7172ECC3" w14:textId="36C3711D" w:rsidR="007A4CB2" w:rsidRDefault="00F75210" w:rsidP="00F64BB9">
      <w:pPr>
        <w:jc w:val="both"/>
      </w:pPr>
      <w:r>
        <w:t>In the follow</w:t>
      </w:r>
      <w:r w:rsidR="00D200DA">
        <w:t>ing</w:t>
      </w:r>
      <w:r>
        <w:t xml:space="preserve">, we </w:t>
      </w:r>
      <w:r w:rsidR="00E125B0">
        <w:t>discu</w:t>
      </w:r>
      <w:r w:rsidR="00987870">
        <w:t>ss</w:t>
      </w:r>
      <w:r>
        <w:t xml:space="preserve"> configuration</w:t>
      </w:r>
      <w:r w:rsidR="007B4C68">
        <w:t xml:space="preserve"> and reporting of logged measurements.</w:t>
      </w:r>
    </w:p>
    <w:p w14:paraId="47B21CFE" w14:textId="1CB42851" w:rsidR="007D0734" w:rsidRDefault="007D0734" w:rsidP="00A27F70">
      <w:pPr>
        <w:pStyle w:val="Heading2"/>
        <w:ind w:left="0" w:firstLine="0"/>
      </w:pPr>
      <w:r>
        <w:lastRenderedPageBreak/>
        <w:t>2.</w:t>
      </w:r>
      <w:r w:rsidR="00A80F0D">
        <w:t>2</w:t>
      </w:r>
      <w:r>
        <w:tab/>
        <w:t xml:space="preserve">Logged Measurement </w:t>
      </w:r>
      <w:r w:rsidR="009075FB">
        <w:t>Configuration</w:t>
      </w:r>
    </w:p>
    <w:p w14:paraId="0CA45270" w14:textId="44D55056" w:rsidR="00C05EBF" w:rsidRPr="00C05EBF" w:rsidRDefault="000D1F2E" w:rsidP="009D67BF">
      <w:pPr>
        <w:pStyle w:val="Heading3"/>
      </w:pPr>
      <w:r>
        <w:t>2.2.1</w:t>
      </w:r>
      <w:r>
        <w:tab/>
      </w:r>
      <w:r w:rsidR="00C05EBF">
        <w:t>Logg</w:t>
      </w:r>
      <w:r w:rsidR="00E1591F">
        <w:t>ed</w:t>
      </w:r>
      <w:r w:rsidR="00C05EBF">
        <w:t xml:space="preserve"> </w:t>
      </w:r>
      <w:r w:rsidR="009075FB">
        <w:t>M</w:t>
      </w:r>
      <w:r w:rsidR="007176A2">
        <w:t xml:space="preserve">easurement </w:t>
      </w:r>
      <w:r w:rsidR="009075FB">
        <w:t>C</w:t>
      </w:r>
      <w:r w:rsidR="007176A2">
        <w:t xml:space="preserve">onfiguration </w:t>
      </w:r>
      <w:r w:rsidR="009075FB">
        <w:t>A</w:t>
      </w:r>
      <w:r w:rsidR="00C05EBF">
        <w:t>ctivation</w:t>
      </w:r>
    </w:p>
    <w:p w14:paraId="07014966" w14:textId="0E625DFA" w:rsidR="000800DE" w:rsidRDefault="00D31497" w:rsidP="00A27F70">
      <w:pPr>
        <w:jc w:val="both"/>
        <w:rPr>
          <w:rStyle w:val="normaltextrun"/>
        </w:rPr>
      </w:pPr>
      <w:r>
        <w:rPr>
          <w:rStyle w:val="normaltextrun"/>
        </w:rPr>
        <w:t>Data collection for the t</w:t>
      </w:r>
      <w:r w:rsidR="001D16F5" w:rsidRPr="008874F6">
        <w:rPr>
          <w:rStyle w:val="normaltextrun"/>
        </w:rPr>
        <w:t xml:space="preserve">raining of </w:t>
      </w:r>
      <w:r w:rsidR="00226B14">
        <w:rPr>
          <w:rStyle w:val="normaltextrun"/>
        </w:rPr>
        <w:t>network</w:t>
      </w:r>
      <w:r w:rsidR="001D16F5" w:rsidRPr="008874F6">
        <w:rPr>
          <w:rStyle w:val="normaltextrun"/>
        </w:rPr>
        <w:t xml:space="preserve">-side models </w:t>
      </w:r>
      <w:r w:rsidR="001D16F5">
        <w:rPr>
          <w:rStyle w:val="normaltextrun"/>
        </w:rPr>
        <w:t xml:space="preserve">for </w:t>
      </w:r>
      <w:r w:rsidR="001D16F5" w:rsidRPr="008874F6">
        <w:rPr>
          <w:rStyle w:val="normaltextrun"/>
        </w:rPr>
        <w:t>beam management</w:t>
      </w:r>
      <w:r w:rsidR="001D16F5">
        <w:rPr>
          <w:rStyle w:val="normaltextrun"/>
        </w:rPr>
        <w:t xml:space="preserve"> </w:t>
      </w:r>
      <w:r w:rsidR="001D16F5" w:rsidRPr="008874F6">
        <w:rPr>
          <w:rStyle w:val="normaltextrun"/>
        </w:rPr>
        <w:t>will rely on</w:t>
      </w:r>
      <w:r w:rsidR="001D16F5">
        <w:rPr>
          <w:rStyle w:val="normaltextrun"/>
        </w:rPr>
        <w:t xml:space="preserve"> </w:t>
      </w:r>
      <w:r w:rsidR="00282397">
        <w:rPr>
          <w:rStyle w:val="normaltextrun"/>
        </w:rPr>
        <w:t>UEs which</w:t>
      </w:r>
      <w:r w:rsidR="001D16F5">
        <w:rPr>
          <w:rStyle w:val="normaltextrun"/>
        </w:rPr>
        <w:t xml:space="preserve"> receive CSI measurement </w:t>
      </w:r>
      <w:r w:rsidR="00EF29F2">
        <w:rPr>
          <w:rStyle w:val="normaltextrun"/>
        </w:rPr>
        <w:t xml:space="preserve">(resource and reporting) </w:t>
      </w:r>
      <w:r w:rsidR="001D16F5">
        <w:rPr>
          <w:rStyle w:val="normaltextrun"/>
        </w:rPr>
        <w:t>configuration</w:t>
      </w:r>
      <w:r w:rsidR="00B77410">
        <w:rPr>
          <w:rStyle w:val="normaltextrun"/>
        </w:rPr>
        <w:t>s</w:t>
      </w:r>
      <w:r w:rsidR="001D16F5">
        <w:rPr>
          <w:rStyle w:val="normaltextrun"/>
        </w:rPr>
        <w:t xml:space="preserve"> for the set</w:t>
      </w:r>
      <w:r w:rsidR="00B77410">
        <w:rPr>
          <w:rStyle w:val="normaltextrun"/>
        </w:rPr>
        <w:t>(s)</w:t>
      </w:r>
      <w:r w:rsidR="001D16F5">
        <w:rPr>
          <w:rStyle w:val="normaltextrun"/>
        </w:rPr>
        <w:t xml:space="preserve"> of RS resources (e.g.</w:t>
      </w:r>
      <w:r w:rsidR="007739B4">
        <w:rPr>
          <w:rStyle w:val="normaltextrun"/>
        </w:rPr>
        <w:t>,</w:t>
      </w:r>
      <w:r w:rsidR="001D16F5">
        <w:rPr>
          <w:rStyle w:val="normaltextrun"/>
        </w:rPr>
        <w:t xml:space="preserve"> NZP-CSI-RS resources or SSB</w:t>
      </w:r>
      <w:r w:rsidR="003D5883">
        <w:rPr>
          <w:rStyle w:val="normaltextrun"/>
        </w:rPr>
        <w:t>-RS</w:t>
      </w:r>
      <w:r w:rsidR="001D16F5">
        <w:rPr>
          <w:rStyle w:val="normaltextrun"/>
        </w:rPr>
        <w:t xml:space="preserve"> resources)</w:t>
      </w:r>
      <w:r w:rsidR="00EA2A38">
        <w:rPr>
          <w:rStyle w:val="normaltextrun"/>
        </w:rPr>
        <w:t>. These measurements</w:t>
      </w:r>
      <w:r w:rsidR="00282397">
        <w:rPr>
          <w:rStyle w:val="normaltextrun"/>
        </w:rPr>
        <w:t xml:space="preserve"> would serve as </w:t>
      </w:r>
      <w:r w:rsidR="00220BF5">
        <w:rPr>
          <w:rStyle w:val="normaltextrun"/>
        </w:rPr>
        <w:t>inputs and represent outputs</w:t>
      </w:r>
      <w:r w:rsidR="00853368">
        <w:rPr>
          <w:rStyle w:val="normaltextrun"/>
        </w:rPr>
        <w:t>, or predictions,</w:t>
      </w:r>
      <w:r w:rsidR="00220BF5">
        <w:rPr>
          <w:rStyle w:val="normaltextrun"/>
        </w:rPr>
        <w:t xml:space="preserve"> of a NW-side model</w:t>
      </w:r>
      <w:r w:rsidR="001D16F5">
        <w:rPr>
          <w:rStyle w:val="normaltextrun"/>
        </w:rPr>
        <w:t xml:space="preserve">. </w:t>
      </w:r>
      <w:r w:rsidR="003C3301">
        <w:rPr>
          <w:rStyle w:val="normaltextrun"/>
        </w:rPr>
        <w:t xml:space="preserve">This </w:t>
      </w:r>
      <w:r w:rsidR="004A7021">
        <w:rPr>
          <w:rStyle w:val="normaltextrun"/>
        </w:rPr>
        <w:t>assumption serves</w:t>
      </w:r>
      <w:r w:rsidR="00994F35">
        <w:rPr>
          <w:rStyle w:val="normaltextrun"/>
        </w:rPr>
        <w:t xml:space="preserve"> as </w:t>
      </w:r>
      <w:r w:rsidR="002612B9">
        <w:rPr>
          <w:rStyle w:val="normaltextrun"/>
        </w:rPr>
        <w:t>the</w:t>
      </w:r>
      <w:r w:rsidR="00D23A00">
        <w:rPr>
          <w:rStyle w:val="normaltextrun"/>
        </w:rPr>
        <w:t xml:space="preserve"> basis</w:t>
      </w:r>
      <w:r w:rsidR="002C1FBD">
        <w:rPr>
          <w:rStyle w:val="normaltextrun"/>
        </w:rPr>
        <w:t xml:space="preserve"> for data collection</w:t>
      </w:r>
      <w:r w:rsidR="00446800">
        <w:rPr>
          <w:rStyle w:val="normaltextrun"/>
        </w:rPr>
        <w:t xml:space="preserve">, also in line with RAN1 </w:t>
      </w:r>
      <w:r w:rsidR="008B56B1">
        <w:rPr>
          <w:rStyle w:val="normaltextrun"/>
        </w:rPr>
        <w:t>agreements</w:t>
      </w:r>
      <w:r w:rsidR="00446800">
        <w:rPr>
          <w:rStyle w:val="normaltextrun"/>
        </w:rPr>
        <w:t xml:space="preserve"> </w:t>
      </w:r>
      <w:r w:rsidR="00612458">
        <w:rPr>
          <w:rStyle w:val="normaltextrun"/>
        </w:rPr>
        <w:t>from</w:t>
      </w:r>
      <w:r w:rsidR="00446800">
        <w:rPr>
          <w:rStyle w:val="normaltextrun"/>
        </w:rPr>
        <w:t xml:space="preserve"> </w:t>
      </w:r>
      <w:r w:rsidR="000800DE">
        <w:rPr>
          <w:rStyle w:val="normaltextrun"/>
        </w:rPr>
        <w:t>RAN1#116bis:</w:t>
      </w:r>
    </w:p>
    <w:p w14:paraId="5769820E" w14:textId="77777777" w:rsidR="000800DE" w:rsidRDefault="000800DE" w:rsidP="00B81278">
      <w:pPr>
        <w:pStyle w:val="ListParagraph"/>
        <w:ind w:left="645"/>
        <w:jc w:val="center"/>
        <w:rPr>
          <w:rStyle w:val="normaltextrun"/>
        </w:rPr>
      </w:pPr>
      <w:r>
        <w:rPr>
          <w:noProof/>
        </w:rPr>
        <w:drawing>
          <wp:inline distT="0" distB="0" distL="0" distR="0" wp14:anchorId="2DFE8006" wp14:editId="1782439E">
            <wp:extent cx="3971925" cy="1532575"/>
            <wp:effectExtent l="0" t="0" r="0" b="0"/>
            <wp:docPr id="1755792520" name="Picture 1" descr="A close-up of a white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92520" name="Picture 1" descr="A close-up of a white paper&#10;&#10;Description automatically generated"/>
                    <pic:cNvPicPr/>
                  </pic:nvPicPr>
                  <pic:blipFill>
                    <a:blip r:embed="rId14"/>
                    <a:stretch>
                      <a:fillRect/>
                    </a:stretch>
                  </pic:blipFill>
                  <pic:spPr>
                    <a:xfrm>
                      <a:off x="0" y="0"/>
                      <a:ext cx="3996367" cy="1542006"/>
                    </a:xfrm>
                    <a:prstGeom prst="rect">
                      <a:avLst/>
                    </a:prstGeom>
                  </pic:spPr>
                </pic:pic>
              </a:graphicData>
            </a:graphic>
          </wp:inline>
        </w:drawing>
      </w:r>
    </w:p>
    <w:p w14:paraId="50F9B9DC" w14:textId="64645CED" w:rsidR="00A416FB" w:rsidRDefault="00A416FB" w:rsidP="00A416FB">
      <w:pPr>
        <w:jc w:val="both"/>
        <w:rPr>
          <w:rFonts w:cstheme="minorBidi"/>
        </w:rPr>
      </w:pPr>
      <w:r w:rsidRPr="00E820ED">
        <w:rPr>
          <w:rFonts w:cstheme="minorBidi"/>
          <w:b/>
          <w:bCs/>
        </w:rPr>
        <w:t>Observation</w:t>
      </w:r>
      <w:r w:rsidR="002108CA">
        <w:rPr>
          <w:rFonts w:cstheme="minorBidi"/>
          <w:b/>
          <w:bCs/>
        </w:rPr>
        <w:t xml:space="preserve"> 2</w:t>
      </w:r>
      <w:r w:rsidRPr="00E820ED">
        <w:rPr>
          <w:rFonts w:cstheme="minorBidi"/>
          <w:b/>
          <w:bCs/>
        </w:rPr>
        <w:t>:</w:t>
      </w:r>
      <w:r>
        <w:rPr>
          <w:rFonts w:cstheme="minorBidi"/>
        </w:rPr>
        <w:t xml:space="preserve"> </w:t>
      </w:r>
      <w:r w:rsidR="00B6150F" w:rsidRPr="009D67BF">
        <w:rPr>
          <w:rFonts w:cstheme="minorBidi"/>
          <w:b/>
          <w:bCs/>
        </w:rPr>
        <w:t xml:space="preserve">For </w:t>
      </w:r>
      <w:r w:rsidR="008E18A7" w:rsidRPr="009D67BF">
        <w:rPr>
          <w:rFonts w:cstheme="minorBidi"/>
          <w:b/>
          <w:bCs/>
        </w:rPr>
        <w:t>network</w:t>
      </w:r>
      <w:r w:rsidR="00B6150F" w:rsidRPr="009D67BF">
        <w:rPr>
          <w:rFonts w:cstheme="minorBidi"/>
          <w:b/>
          <w:bCs/>
        </w:rPr>
        <w:t xml:space="preserve">-side </w:t>
      </w:r>
      <w:r w:rsidR="006648F9" w:rsidRPr="009D67BF">
        <w:rPr>
          <w:rFonts w:cstheme="minorBidi"/>
          <w:b/>
          <w:bCs/>
        </w:rPr>
        <w:t xml:space="preserve">model for </w:t>
      </w:r>
      <w:r w:rsidR="006021AC" w:rsidRPr="009D67BF">
        <w:rPr>
          <w:rFonts w:cstheme="minorBidi"/>
          <w:b/>
          <w:bCs/>
        </w:rPr>
        <w:t xml:space="preserve">beam management </w:t>
      </w:r>
      <w:r w:rsidR="006648F9" w:rsidRPr="009D67BF">
        <w:rPr>
          <w:rFonts w:cstheme="minorBidi"/>
          <w:b/>
          <w:bCs/>
        </w:rPr>
        <w:t xml:space="preserve">Case 1 and </w:t>
      </w:r>
      <w:r w:rsidR="006021AC" w:rsidRPr="009D67BF">
        <w:rPr>
          <w:rFonts w:cstheme="minorBidi"/>
          <w:b/>
          <w:bCs/>
        </w:rPr>
        <w:t xml:space="preserve">beam management </w:t>
      </w:r>
      <w:r w:rsidR="006648F9" w:rsidRPr="009D67BF">
        <w:rPr>
          <w:rFonts w:cstheme="minorBidi"/>
          <w:b/>
          <w:bCs/>
        </w:rPr>
        <w:t xml:space="preserve">Case 2, </w:t>
      </w:r>
      <w:r w:rsidR="00D726E4" w:rsidRPr="009D67BF">
        <w:rPr>
          <w:rFonts w:cstheme="minorBidi"/>
          <w:b/>
          <w:bCs/>
        </w:rPr>
        <w:t xml:space="preserve">RAN1 </w:t>
      </w:r>
      <w:r w:rsidR="00AC01E7" w:rsidRPr="009D67BF">
        <w:rPr>
          <w:rFonts w:cstheme="minorBidi"/>
          <w:b/>
          <w:bCs/>
        </w:rPr>
        <w:t xml:space="preserve">agreed to rely on </w:t>
      </w:r>
      <w:r w:rsidR="001A6803" w:rsidRPr="009D67BF">
        <w:rPr>
          <w:rFonts w:cstheme="minorBidi"/>
          <w:b/>
          <w:bCs/>
        </w:rPr>
        <w:t>existing CSI framework</w:t>
      </w:r>
      <w:r w:rsidR="007F4695" w:rsidRPr="009D67BF">
        <w:rPr>
          <w:rFonts w:cstheme="minorBidi"/>
          <w:b/>
          <w:bCs/>
        </w:rPr>
        <w:t xml:space="preserve">. </w:t>
      </w:r>
    </w:p>
    <w:p w14:paraId="14A0F47F" w14:textId="2D4EF65B" w:rsidR="00235E69" w:rsidRDefault="00784DD6" w:rsidP="00235E69">
      <w:pPr>
        <w:jc w:val="both"/>
      </w:pPr>
      <w:r>
        <w:rPr>
          <w:rStyle w:val="normaltextrun"/>
        </w:rPr>
        <w:t xml:space="preserve">The UE performs </w:t>
      </w:r>
      <w:r w:rsidR="0020739C">
        <w:rPr>
          <w:rStyle w:val="normaltextrun"/>
        </w:rPr>
        <w:t xml:space="preserve">required </w:t>
      </w:r>
      <w:r>
        <w:rPr>
          <w:rStyle w:val="normaltextrun"/>
        </w:rPr>
        <w:t>measurements on the configured RS resources</w:t>
      </w:r>
      <w:r w:rsidR="0020739C">
        <w:rPr>
          <w:rStyle w:val="normaltextrun"/>
        </w:rPr>
        <w:t xml:space="preserve">. </w:t>
      </w:r>
      <w:r w:rsidR="0020739C">
        <w:t>The configuration of</w:t>
      </w:r>
      <w:r w:rsidR="0020739C" w:rsidRPr="00BC2FB3">
        <w:t xml:space="preserve"> RS resources </w:t>
      </w:r>
      <w:r w:rsidR="0020739C">
        <w:t>(</w:t>
      </w:r>
      <w:r w:rsidR="0020739C" w:rsidRPr="009D67BF">
        <w:rPr>
          <w:i/>
        </w:rPr>
        <w:t>NZP-CSI-RS-Resource</w:t>
      </w:r>
      <w:r w:rsidR="0020739C">
        <w:t xml:space="preserve">(s) and </w:t>
      </w:r>
      <w:r w:rsidR="0020739C" w:rsidRPr="009D67BF">
        <w:rPr>
          <w:i/>
        </w:rPr>
        <w:t>NZP-CSI-RS-</w:t>
      </w:r>
      <w:proofErr w:type="spellStart"/>
      <w:r w:rsidR="0020739C" w:rsidRPr="009D67BF">
        <w:rPr>
          <w:i/>
        </w:rPr>
        <w:t>ResourceSet</w:t>
      </w:r>
      <w:proofErr w:type="spellEnd"/>
      <w:r w:rsidR="0020739C">
        <w:t xml:space="preserve">(s)) </w:t>
      </w:r>
      <w:r w:rsidR="0020739C" w:rsidRPr="00BC2FB3">
        <w:t xml:space="preserve">specified in </w:t>
      </w:r>
      <w:r w:rsidR="0020739C" w:rsidRPr="009C131B">
        <w:rPr>
          <w:i/>
          <w:iCs/>
        </w:rPr>
        <w:t>CSI-</w:t>
      </w:r>
      <w:proofErr w:type="spellStart"/>
      <w:r w:rsidR="0020739C" w:rsidRPr="009C131B">
        <w:rPr>
          <w:i/>
          <w:iCs/>
        </w:rPr>
        <w:t>MeasConfig</w:t>
      </w:r>
      <w:proofErr w:type="spellEnd"/>
      <w:r w:rsidR="0020739C" w:rsidRPr="009C131B">
        <w:rPr>
          <w:i/>
          <w:iCs/>
        </w:rPr>
        <w:t xml:space="preserve"> </w:t>
      </w:r>
      <w:r w:rsidR="005A7985">
        <w:t xml:space="preserve">are </w:t>
      </w:r>
      <w:r w:rsidR="000D3B0A">
        <w:t>required</w:t>
      </w:r>
      <w:r w:rsidR="00123D42">
        <w:t xml:space="preserve"> </w:t>
      </w:r>
      <w:r w:rsidR="0020739C">
        <w:t xml:space="preserve">for </w:t>
      </w:r>
      <w:r w:rsidR="00121C9D">
        <w:t>AI/ML</w:t>
      </w:r>
      <w:r w:rsidR="0020739C">
        <w:t xml:space="preserve"> beam management, as </w:t>
      </w:r>
      <w:r w:rsidR="00040054">
        <w:t>these RS resources</w:t>
      </w:r>
      <w:r w:rsidR="0020739C">
        <w:t xml:space="preserve"> specif</w:t>
      </w:r>
      <w:r w:rsidR="00040054">
        <w:t>y</w:t>
      </w:r>
      <w:r w:rsidR="0020739C">
        <w:t xml:space="preserve"> necessary reference signals to be measured.</w:t>
      </w:r>
      <w:r w:rsidR="00235E69">
        <w:t xml:space="preserve"> </w:t>
      </w:r>
    </w:p>
    <w:p w14:paraId="7A72AC0F" w14:textId="30719EBC" w:rsidR="00235E69" w:rsidRPr="00B81278" w:rsidRDefault="00785AC6" w:rsidP="00235E69">
      <w:pPr>
        <w:jc w:val="both"/>
        <w:rPr>
          <w:b/>
        </w:rPr>
      </w:pPr>
      <w:r>
        <w:rPr>
          <w:b/>
        </w:rPr>
        <w:t>Observation</w:t>
      </w:r>
      <w:r w:rsidR="002108CA" w:rsidRPr="00B81278">
        <w:rPr>
          <w:b/>
        </w:rPr>
        <w:t xml:space="preserve"> </w:t>
      </w:r>
      <w:r w:rsidR="002F0E50">
        <w:rPr>
          <w:b/>
        </w:rPr>
        <w:t>3</w:t>
      </w:r>
      <w:r w:rsidR="00235E69" w:rsidRPr="00C768D7">
        <w:rPr>
          <w:b/>
        </w:rPr>
        <w:t>:</w:t>
      </w:r>
      <w:r w:rsidR="00235E69" w:rsidRPr="00B81278">
        <w:rPr>
          <w:b/>
        </w:rPr>
        <w:t xml:space="preserve"> For data collection for </w:t>
      </w:r>
      <w:r w:rsidR="00BF2F72">
        <w:rPr>
          <w:b/>
        </w:rPr>
        <w:t>network</w:t>
      </w:r>
      <w:r w:rsidR="00235E69" w:rsidRPr="00B81278">
        <w:rPr>
          <w:b/>
        </w:rPr>
        <w:t xml:space="preserve">-side models, legacy </w:t>
      </w:r>
      <w:r w:rsidR="00235E69" w:rsidRPr="00B81278">
        <w:rPr>
          <w:b/>
          <w:i/>
        </w:rPr>
        <w:t>CSI-</w:t>
      </w:r>
      <w:proofErr w:type="spellStart"/>
      <w:r w:rsidR="00235E69" w:rsidRPr="00B81278">
        <w:rPr>
          <w:b/>
          <w:i/>
        </w:rPr>
        <w:t>MeasConfig</w:t>
      </w:r>
      <w:proofErr w:type="spellEnd"/>
      <w:r w:rsidR="00235E69" w:rsidRPr="00B81278">
        <w:rPr>
          <w:b/>
          <w:i/>
        </w:rPr>
        <w:t xml:space="preserve"> </w:t>
      </w:r>
      <w:r w:rsidR="009E4845">
        <w:rPr>
          <w:b/>
        </w:rPr>
        <w:t>can be</w:t>
      </w:r>
      <w:r w:rsidR="00235E69" w:rsidRPr="00B81278">
        <w:rPr>
          <w:b/>
        </w:rPr>
        <w:t xml:space="preserve"> reused to configure measurement resources (e.g. resource type, resource set) as a pre-requisite for logging. </w:t>
      </w:r>
    </w:p>
    <w:p w14:paraId="195F21C1" w14:textId="4D233A57" w:rsidR="00FE77B8" w:rsidRDefault="002D4109" w:rsidP="006818C7">
      <w:pPr>
        <w:jc w:val="both"/>
      </w:pPr>
      <w:r w:rsidRPr="00235E69">
        <w:rPr>
          <w:rStyle w:val="normaltextrun"/>
        </w:rPr>
        <w:t>Th</w:t>
      </w:r>
      <w:r>
        <w:rPr>
          <w:rStyle w:val="normaltextrun"/>
        </w:rPr>
        <w:t xml:space="preserve">e </w:t>
      </w:r>
      <w:r>
        <w:rPr>
          <w:rStyle w:val="normaltextrun"/>
          <w:i/>
          <w:iCs/>
        </w:rPr>
        <w:t>CSI-</w:t>
      </w:r>
      <w:proofErr w:type="spellStart"/>
      <w:r>
        <w:rPr>
          <w:rStyle w:val="normaltextrun"/>
          <w:i/>
          <w:iCs/>
        </w:rPr>
        <w:t>ReportConfig</w:t>
      </w:r>
      <w:proofErr w:type="spellEnd"/>
      <w:r w:rsidRPr="00235E69">
        <w:rPr>
          <w:rStyle w:val="normaltextrun"/>
        </w:rPr>
        <w:t xml:space="preserve"> </w:t>
      </w:r>
      <w:r w:rsidR="006818C7">
        <w:rPr>
          <w:rStyle w:val="normaltextrun"/>
        </w:rPr>
        <w:t>Information E</w:t>
      </w:r>
      <w:r w:rsidR="006818C7" w:rsidRPr="00235E69">
        <w:rPr>
          <w:rStyle w:val="normaltextrun"/>
        </w:rPr>
        <w:t>lement</w:t>
      </w:r>
      <w:r w:rsidR="006818C7">
        <w:rPr>
          <w:rStyle w:val="normaltextrun"/>
        </w:rPr>
        <w:t xml:space="preserve"> (IE)</w:t>
      </w:r>
      <w:r w:rsidR="00E343CA">
        <w:rPr>
          <w:rStyle w:val="normaltextrun"/>
        </w:rPr>
        <w:t xml:space="preserve"> with</w:t>
      </w:r>
      <w:r w:rsidR="00562865">
        <w:rPr>
          <w:rStyle w:val="normaltextrun"/>
        </w:rPr>
        <w:t xml:space="preserve">in </w:t>
      </w:r>
      <w:r w:rsidR="00562865" w:rsidRPr="009D67BF">
        <w:rPr>
          <w:rStyle w:val="normaltextrun"/>
          <w:i/>
          <w:iCs/>
        </w:rPr>
        <w:t>CSI-</w:t>
      </w:r>
      <w:proofErr w:type="spellStart"/>
      <w:r w:rsidR="00562865" w:rsidRPr="009D67BF">
        <w:rPr>
          <w:rStyle w:val="normaltextrun"/>
          <w:i/>
          <w:iCs/>
        </w:rPr>
        <w:t>MeasConfig</w:t>
      </w:r>
      <w:proofErr w:type="spellEnd"/>
      <w:r w:rsidR="006818C7" w:rsidRPr="00235E69">
        <w:rPr>
          <w:rStyle w:val="normaltextrun"/>
        </w:rPr>
        <w:t xml:space="preserve"> is </w:t>
      </w:r>
      <w:r w:rsidR="006818C7">
        <w:rPr>
          <w:rStyle w:val="normaltextrun"/>
        </w:rPr>
        <w:t>used to configure</w:t>
      </w:r>
      <w:r w:rsidR="006818C7" w:rsidRPr="00235E69">
        <w:rPr>
          <w:rStyle w:val="normaltextrun"/>
        </w:rPr>
        <w:t xml:space="preserve"> either a periodic or semi-persistent report sent via PUCCH in the cell where the </w:t>
      </w:r>
      <w:r w:rsidR="006818C7" w:rsidRPr="00A27F70">
        <w:rPr>
          <w:rStyle w:val="normaltextrun"/>
          <w:i/>
          <w:iCs/>
        </w:rPr>
        <w:t>CSI-</w:t>
      </w:r>
      <w:proofErr w:type="spellStart"/>
      <w:r w:rsidR="006818C7" w:rsidRPr="00A27F70">
        <w:rPr>
          <w:rStyle w:val="normaltextrun"/>
          <w:i/>
          <w:iCs/>
        </w:rPr>
        <w:t>ReportConfig</w:t>
      </w:r>
      <w:proofErr w:type="spellEnd"/>
      <w:r w:rsidR="006818C7" w:rsidRPr="00A27F70">
        <w:rPr>
          <w:rStyle w:val="normaltextrun"/>
          <w:i/>
          <w:iCs/>
        </w:rPr>
        <w:t xml:space="preserve"> </w:t>
      </w:r>
      <w:r w:rsidR="00783543">
        <w:rPr>
          <w:rStyle w:val="normaltextrun"/>
        </w:rPr>
        <w:t>was configured</w:t>
      </w:r>
      <w:r w:rsidR="006818C7" w:rsidRPr="00235E69">
        <w:rPr>
          <w:rStyle w:val="normaltextrun"/>
        </w:rPr>
        <w:t>, or for establishing a semi-persistent or aperiodic report communicated through PUSCH when triggered by DCI received in that specific cell</w:t>
      </w:r>
      <w:r w:rsidR="006818C7">
        <w:rPr>
          <w:rStyle w:val="normaltextrun"/>
        </w:rPr>
        <w:t xml:space="preserve">. </w:t>
      </w:r>
      <w:r w:rsidR="006818C7">
        <w:t xml:space="preserve">The reporting conditions are determined based on </w:t>
      </w:r>
      <w:proofErr w:type="spellStart"/>
      <w:r w:rsidR="006818C7" w:rsidRPr="00B81278">
        <w:rPr>
          <w:i/>
          <w:iCs/>
        </w:rPr>
        <w:t>reportConfigType</w:t>
      </w:r>
      <w:proofErr w:type="spellEnd"/>
      <w:r w:rsidR="006818C7">
        <w:rPr>
          <w:i/>
          <w:iCs/>
        </w:rPr>
        <w:t xml:space="preserve"> </w:t>
      </w:r>
      <w:r w:rsidR="006818C7">
        <w:t xml:space="preserve">of </w:t>
      </w:r>
      <w:r w:rsidR="006818C7" w:rsidRPr="00235E69">
        <w:rPr>
          <w:i/>
          <w:iCs/>
        </w:rPr>
        <w:t>CSI-</w:t>
      </w:r>
      <w:proofErr w:type="spellStart"/>
      <w:r w:rsidR="006818C7" w:rsidRPr="00235E69">
        <w:rPr>
          <w:i/>
          <w:iCs/>
        </w:rPr>
        <w:t>ReportConfig</w:t>
      </w:r>
      <w:proofErr w:type="spellEnd"/>
      <w:r w:rsidR="006818C7" w:rsidRPr="00A27F70">
        <w:rPr>
          <w:i/>
          <w:iCs/>
        </w:rPr>
        <w:t>.</w:t>
      </w:r>
      <w:r w:rsidR="006818C7">
        <w:rPr>
          <w:i/>
        </w:rPr>
        <w:t xml:space="preserve"> </w:t>
      </w:r>
      <w:r w:rsidR="006818C7">
        <w:t xml:space="preserve">Even if some the fields may </w:t>
      </w:r>
      <w:r w:rsidR="002B413B">
        <w:t>not be</w:t>
      </w:r>
      <w:r w:rsidR="006818C7">
        <w:t xml:space="preserve"> relevant for data collection for</w:t>
      </w:r>
      <w:r w:rsidR="00622AD7">
        <w:t xml:space="preserve"> network</w:t>
      </w:r>
      <w:r w:rsidR="006818C7">
        <w:t xml:space="preserve">-side models, the reuse of </w:t>
      </w:r>
      <w:r w:rsidR="006818C7" w:rsidRPr="009D67BF">
        <w:rPr>
          <w:i/>
          <w:iCs/>
        </w:rPr>
        <w:t>CSI-</w:t>
      </w:r>
      <w:proofErr w:type="spellStart"/>
      <w:r w:rsidR="006818C7" w:rsidRPr="009D67BF">
        <w:rPr>
          <w:i/>
          <w:iCs/>
        </w:rPr>
        <w:t>ReportConfig</w:t>
      </w:r>
      <w:proofErr w:type="spellEnd"/>
      <w:r w:rsidR="006818C7">
        <w:t xml:space="preserve"> would be beneficial to avoid the definition of the same fields in other IEs</w:t>
      </w:r>
      <w:r w:rsidR="000237AF">
        <w:t xml:space="preserve"> and to harmonize the data collection configurations with the eventual inference configurations which </w:t>
      </w:r>
      <w:r w:rsidR="00486D23">
        <w:t xml:space="preserve">would </w:t>
      </w:r>
      <w:r w:rsidR="00E313F9">
        <w:t>configure measurements on the same CSI-RS</w:t>
      </w:r>
      <w:r w:rsidR="00486D23">
        <w:t xml:space="preserve"> resources</w:t>
      </w:r>
      <w:r w:rsidR="006818C7">
        <w:t>.</w:t>
      </w:r>
      <w:r w:rsidR="00E84561" w:rsidRPr="00E84561">
        <w:t xml:space="preserve"> </w:t>
      </w:r>
    </w:p>
    <w:p w14:paraId="2126650F" w14:textId="6DFA4D12" w:rsidR="006818C7" w:rsidRDefault="00E84561" w:rsidP="006818C7">
      <w:pPr>
        <w:jc w:val="both"/>
      </w:pPr>
      <w:r>
        <w:t xml:space="preserve">On the other hand, RAN2 agreed to report the logged data in RRC messages. </w:t>
      </w:r>
      <w:r w:rsidR="00EA0D1B">
        <w:t xml:space="preserve">So, the key principle is to reuse this </w:t>
      </w:r>
      <w:r w:rsidR="00EA0D1B">
        <w:rPr>
          <w:i/>
          <w:iCs/>
        </w:rPr>
        <w:t>CSI-</w:t>
      </w:r>
      <w:proofErr w:type="spellStart"/>
      <w:r w:rsidR="00EA0D1B">
        <w:rPr>
          <w:i/>
          <w:iCs/>
        </w:rPr>
        <w:t>ReportConfig</w:t>
      </w:r>
      <w:proofErr w:type="spellEnd"/>
      <w:r w:rsidR="00685645">
        <w:rPr>
          <w:i/>
          <w:iCs/>
        </w:rPr>
        <w:t xml:space="preserve"> </w:t>
      </w:r>
      <w:r w:rsidR="007675B5">
        <w:t>to convey the CSI-RS resource</w:t>
      </w:r>
      <w:r w:rsidR="00607C98">
        <w:t xml:space="preserve"> set for measurement</w:t>
      </w:r>
      <w:r w:rsidR="00685645">
        <w:rPr>
          <w:i/>
          <w:iCs/>
        </w:rPr>
        <w:t xml:space="preserve"> </w:t>
      </w:r>
      <w:r w:rsidR="00685645">
        <w:t xml:space="preserve">without </w:t>
      </w:r>
      <w:r w:rsidR="007E3ACD">
        <w:t xml:space="preserve">enabling the </w:t>
      </w:r>
      <w:r w:rsidR="00125E32">
        <w:t xml:space="preserve">legacy </w:t>
      </w:r>
      <w:r w:rsidR="00685645">
        <w:t>reporting</w:t>
      </w:r>
      <w:r w:rsidR="00607C98">
        <w:t>.</w:t>
      </w:r>
      <w:r w:rsidR="005A54F4">
        <w:t xml:space="preserve"> </w:t>
      </w:r>
      <w:r w:rsidR="00AE6AC3">
        <w:t xml:space="preserve">The </w:t>
      </w:r>
      <w:r w:rsidR="00AA4FBB">
        <w:t xml:space="preserve">UE can </w:t>
      </w:r>
      <w:r w:rsidR="00AA171D">
        <w:t>log</w:t>
      </w:r>
      <w:r w:rsidR="00BF4C20">
        <w:t xml:space="preserve"> the measurements</w:t>
      </w:r>
      <w:r w:rsidR="009A2EC3">
        <w:t xml:space="preserve"> based on</w:t>
      </w:r>
      <w:r w:rsidR="005A54F4">
        <w:t xml:space="preserve"> </w:t>
      </w:r>
      <w:r w:rsidR="00FC628E">
        <w:t xml:space="preserve">the </w:t>
      </w:r>
      <w:r w:rsidR="0034420A">
        <w:t xml:space="preserve">configured CSI-RS resource sets </w:t>
      </w:r>
      <w:r w:rsidR="00CF08C1">
        <w:t xml:space="preserve">associated with </w:t>
      </w:r>
      <w:r w:rsidR="00CF08C1" w:rsidRPr="009D67BF">
        <w:rPr>
          <w:i/>
        </w:rPr>
        <w:t>CSI-</w:t>
      </w:r>
      <w:proofErr w:type="spellStart"/>
      <w:r w:rsidR="00CF08C1" w:rsidRPr="009D67BF">
        <w:rPr>
          <w:i/>
        </w:rPr>
        <w:t>ReportConfig</w:t>
      </w:r>
      <w:proofErr w:type="spellEnd"/>
      <w:r w:rsidR="00CF08C1">
        <w:t xml:space="preserve"> and network can retrieve the logged data via on-demand reporting.</w:t>
      </w:r>
    </w:p>
    <w:p w14:paraId="61E9C125" w14:textId="4C365588" w:rsidR="00FC5C0C" w:rsidRPr="00B81278" w:rsidRDefault="00FC5C0C" w:rsidP="00FC5C0C">
      <w:pPr>
        <w:jc w:val="both"/>
        <w:rPr>
          <w:b/>
        </w:rPr>
      </w:pPr>
      <w:r w:rsidRPr="00C768D7">
        <w:rPr>
          <w:b/>
        </w:rPr>
        <w:t>Proposal</w:t>
      </w:r>
      <w:r w:rsidRPr="00B81278">
        <w:rPr>
          <w:b/>
        </w:rPr>
        <w:t xml:space="preserve"> </w:t>
      </w:r>
      <w:r w:rsidR="00543573">
        <w:rPr>
          <w:b/>
        </w:rPr>
        <w:t>2</w:t>
      </w:r>
      <w:r w:rsidRPr="00C768D7">
        <w:rPr>
          <w:b/>
        </w:rPr>
        <w:t>:</w:t>
      </w:r>
      <w:r w:rsidRPr="00B81278">
        <w:rPr>
          <w:b/>
        </w:rPr>
        <w:t xml:space="preserve"> </w:t>
      </w:r>
      <w:r w:rsidR="00CF0923" w:rsidRPr="00CF0923">
        <w:rPr>
          <w:b/>
        </w:rPr>
        <w:t xml:space="preserve">Legacy </w:t>
      </w:r>
      <w:r w:rsidR="00CF0923" w:rsidRPr="009D67BF">
        <w:rPr>
          <w:b/>
          <w:i/>
        </w:rPr>
        <w:t>CSI-</w:t>
      </w:r>
      <w:proofErr w:type="spellStart"/>
      <w:r w:rsidR="00CF0923" w:rsidRPr="009D67BF">
        <w:rPr>
          <w:b/>
          <w:i/>
        </w:rPr>
        <w:t>ReportConfig</w:t>
      </w:r>
      <w:proofErr w:type="spellEnd"/>
      <w:r w:rsidR="00CF0923" w:rsidRPr="00CF0923">
        <w:rPr>
          <w:b/>
        </w:rPr>
        <w:t xml:space="preserve"> is reused to provide configuration for measurement </w:t>
      </w:r>
      <w:r w:rsidR="00597D9B">
        <w:rPr>
          <w:b/>
        </w:rPr>
        <w:t xml:space="preserve">and logging </w:t>
      </w:r>
      <w:r w:rsidR="00CF0923" w:rsidRPr="00CF0923">
        <w:rPr>
          <w:b/>
        </w:rPr>
        <w:t>of CSI-</w:t>
      </w:r>
      <w:proofErr w:type="gramStart"/>
      <w:r w:rsidR="00CF0923" w:rsidRPr="00CF0923">
        <w:rPr>
          <w:b/>
        </w:rPr>
        <w:t>RS  for</w:t>
      </w:r>
      <w:proofErr w:type="gramEnd"/>
      <w:r w:rsidR="00CF0923" w:rsidRPr="00CF0923">
        <w:rPr>
          <w:b/>
        </w:rPr>
        <w:t xml:space="preserve"> network-side models, i.e., added or modified with </w:t>
      </w:r>
      <w:proofErr w:type="spellStart"/>
      <w:r w:rsidR="00A55808" w:rsidRPr="009D67BF">
        <w:rPr>
          <w:b/>
          <w:i/>
          <w:iCs/>
        </w:rPr>
        <w:t>csi-ReportConfig</w:t>
      </w:r>
      <w:r w:rsidR="00CF0923" w:rsidRPr="009D67BF">
        <w:rPr>
          <w:b/>
          <w:i/>
          <w:iCs/>
        </w:rPr>
        <w:t>ToAddMod</w:t>
      </w:r>
      <w:r w:rsidR="00FF2C61" w:rsidRPr="009D67BF">
        <w:rPr>
          <w:b/>
          <w:i/>
          <w:iCs/>
        </w:rPr>
        <w:t>List</w:t>
      </w:r>
      <w:proofErr w:type="spellEnd"/>
      <w:r w:rsidR="00CF0923" w:rsidRPr="00CF0923">
        <w:rPr>
          <w:b/>
        </w:rPr>
        <w:t xml:space="preserve">, and </w:t>
      </w:r>
      <w:r w:rsidR="007671C9">
        <w:rPr>
          <w:b/>
        </w:rPr>
        <w:t>release</w:t>
      </w:r>
      <w:r w:rsidR="00511D06">
        <w:rPr>
          <w:b/>
        </w:rPr>
        <w:t>d</w:t>
      </w:r>
      <w:r w:rsidR="00CF0923" w:rsidRPr="00CF0923">
        <w:rPr>
          <w:b/>
        </w:rPr>
        <w:t xml:space="preserve"> with </w:t>
      </w:r>
      <w:proofErr w:type="spellStart"/>
      <w:r w:rsidR="007F4249" w:rsidRPr="009D67BF">
        <w:rPr>
          <w:b/>
          <w:i/>
          <w:iCs/>
        </w:rPr>
        <w:t>csi-</w:t>
      </w:r>
      <w:r w:rsidR="0069651B" w:rsidRPr="009D67BF">
        <w:rPr>
          <w:b/>
          <w:i/>
          <w:iCs/>
        </w:rPr>
        <w:t>ReportConfig</w:t>
      </w:r>
      <w:r w:rsidR="00CF0923" w:rsidRPr="009D67BF">
        <w:rPr>
          <w:b/>
          <w:i/>
          <w:iCs/>
        </w:rPr>
        <w:t>ToR</w:t>
      </w:r>
      <w:r w:rsidR="00511D06">
        <w:rPr>
          <w:b/>
          <w:i/>
          <w:iCs/>
        </w:rPr>
        <w:t>emove</w:t>
      </w:r>
      <w:r w:rsidR="0000191F" w:rsidRPr="009D67BF">
        <w:rPr>
          <w:b/>
          <w:i/>
          <w:iCs/>
        </w:rPr>
        <w:t>List</w:t>
      </w:r>
      <w:proofErr w:type="spellEnd"/>
      <w:r w:rsidRPr="00B81278">
        <w:rPr>
          <w:b/>
        </w:rPr>
        <w:t xml:space="preserve">. </w:t>
      </w:r>
    </w:p>
    <w:p w14:paraId="672B8594" w14:textId="1E1E03FB" w:rsidR="00EC1425" w:rsidRDefault="00EC1425" w:rsidP="00EC1425">
      <w:pPr>
        <w:jc w:val="both"/>
      </w:pPr>
      <w:r>
        <w:t xml:space="preserve">If the </w:t>
      </w:r>
      <w:r w:rsidRPr="009D67BF">
        <w:rPr>
          <w:i/>
          <w:iCs/>
        </w:rPr>
        <w:t>CSI-</w:t>
      </w:r>
      <w:proofErr w:type="spellStart"/>
      <w:r w:rsidRPr="009D67BF">
        <w:rPr>
          <w:i/>
          <w:iCs/>
        </w:rPr>
        <w:t>ReportConfig</w:t>
      </w:r>
      <w:proofErr w:type="spellEnd"/>
      <w:r>
        <w:t xml:space="preserve"> is reused, then an indication is needed for the data collection related report configurations to enable the UE </w:t>
      </w:r>
      <w:r w:rsidR="007550E8">
        <w:t xml:space="preserve">to </w:t>
      </w:r>
      <w:r>
        <w:t xml:space="preserve">differentiate the logging configuration from </w:t>
      </w:r>
      <w:r w:rsidR="00DB1D2F">
        <w:t xml:space="preserve">legacy </w:t>
      </w:r>
      <w:r>
        <w:t>report configurations for L1 measurement reports</w:t>
      </w:r>
      <w:r w:rsidR="009022BE">
        <w:t xml:space="preserve"> (denoted as “Logging flag” in </w:t>
      </w:r>
      <w:r w:rsidR="009022BE" w:rsidRPr="00E51B03">
        <w:t xml:space="preserve">Figure </w:t>
      </w:r>
      <w:r w:rsidR="00E51B03" w:rsidRPr="009D67BF">
        <w:t>2</w:t>
      </w:r>
      <w:r w:rsidR="009022BE" w:rsidRPr="00E51B03">
        <w:t xml:space="preserve"> below</w:t>
      </w:r>
      <w:r w:rsidR="00CA6C1F">
        <w:t>)</w:t>
      </w:r>
      <w:r>
        <w:t xml:space="preserve">. </w:t>
      </w:r>
    </w:p>
    <w:p w14:paraId="24055990" w14:textId="0AED068E" w:rsidR="00FC5C0C" w:rsidRDefault="008177C5" w:rsidP="009D67BF">
      <w:pPr>
        <w:jc w:val="center"/>
      </w:pPr>
      <w:r w:rsidRPr="00D10EEF">
        <w:rPr>
          <w:lang w:val="en-US"/>
        </w:rPr>
        <w:object w:dxaOrig="8320" w:dyaOrig="2330" w14:anchorId="4551E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79.5pt" o:ole="">
            <v:imagedata r:id="rId15" o:title=""/>
          </v:shape>
          <o:OLEObject Type="Embed" ProgID="Mscgen.Chart" ShapeID="_x0000_i1025" DrawAspect="Content" ObjectID="_1800435931" r:id="rId16"/>
        </w:object>
      </w:r>
    </w:p>
    <w:p w14:paraId="7C49C073" w14:textId="4E3A5FF6" w:rsidR="00FC5C0C" w:rsidRDefault="00FC5C0C" w:rsidP="009D67BF">
      <w:pPr>
        <w:jc w:val="center"/>
      </w:pPr>
      <w:r>
        <w:t xml:space="preserve">Figure </w:t>
      </w:r>
      <w:r w:rsidR="00E51B03">
        <w:t>2</w:t>
      </w:r>
      <w:r>
        <w:t xml:space="preserve">: </w:t>
      </w:r>
      <w:r w:rsidR="00A12BE3">
        <w:t>C</w:t>
      </w:r>
      <w:r>
        <w:t>onfiguration</w:t>
      </w:r>
      <w:r w:rsidR="00A12BE3">
        <w:t>s</w:t>
      </w:r>
      <w:r>
        <w:t xml:space="preserve"> </w:t>
      </w:r>
      <w:r w:rsidR="00113E87">
        <w:t>for</w:t>
      </w:r>
      <w:r>
        <w:t xml:space="preserve"> </w:t>
      </w:r>
      <w:r w:rsidR="00C977C0">
        <w:t xml:space="preserve">logging </w:t>
      </w:r>
      <w:r w:rsidR="00113E87">
        <w:t xml:space="preserve">of </w:t>
      </w:r>
      <w:r w:rsidR="00A86677">
        <w:t>measurements for</w:t>
      </w:r>
      <w:r>
        <w:t xml:space="preserve"> data collection for NW side models</w:t>
      </w:r>
      <w:r w:rsidR="009D7F26">
        <w:t xml:space="preserve"> (red indicates new additions)</w:t>
      </w:r>
    </w:p>
    <w:p w14:paraId="3469057F" w14:textId="21BA23C5" w:rsidR="00FC5C0C" w:rsidRPr="00B81278" w:rsidRDefault="00FC5C0C" w:rsidP="00FC5C0C">
      <w:pPr>
        <w:jc w:val="both"/>
        <w:rPr>
          <w:b/>
        </w:rPr>
      </w:pPr>
      <w:r w:rsidRPr="00C768D7">
        <w:rPr>
          <w:b/>
        </w:rPr>
        <w:lastRenderedPageBreak/>
        <w:t>Proposal</w:t>
      </w:r>
      <w:r w:rsidRPr="00B81278">
        <w:rPr>
          <w:b/>
        </w:rPr>
        <w:t xml:space="preserve"> </w:t>
      </w:r>
      <w:r w:rsidR="00FE29B5">
        <w:rPr>
          <w:b/>
        </w:rPr>
        <w:t>3</w:t>
      </w:r>
      <w:r w:rsidRPr="00C768D7">
        <w:rPr>
          <w:b/>
        </w:rPr>
        <w:t>:</w:t>
      </w:r>
      <w:r w:rsidRPr="00B81278">
        <w:rPr>
          <w:b/>
        </w:rPr>
        <w:t xml:space="preserve"> </w:t>
      </w:r>
      <w:r>
        <w:rPr>
          <w:b/>
        </w:rPr>
        <w:t xml:space="preserve">RAN2 </w:t>
      </w:r>
      <w:r w:rsidR="0068508D">
        <w:rPr>
          <w:b/>
        </w:rPr>
        <w:t xml:space="preserve">to </w:t>
      </w:r>
      <w:r w:rsidR="007120C9">
        <w:rPr>
          <w:b/>
        </w:rPr>
        <w:t>define</w:t>
      </w:r>
      <w:r>
        <w:rPr>
          <w:b/>
        </w:rPr>
        <w:t xml:space="preserve"> </w:t>
      </w:r>
      <w:r w:rsidR="00CB410C">
        <w:rPr>
          <w:b/>
        </w:rPr>
        <w:t xml:space="preserve">a new </w:t>
      </w:r>
      <w:r w:rsidR="000740EB">
        <w:rPr>
          <w:b/>
        </w:rPr>
        <w:t xml:space="preserve">flag in </w:t>
      </w:r>
      <w:r w:rsidR="007120C9">
        <w:rPr>
          <w:b/>
        </w:rPr>
        <w:t xml:space="preserve">the </w:t>
      </w:r>
      <w:r w:rsidR="000740EB" w:rsidRPr="009D67BF">
        <w:rPr>
          <w:b/>
          <w:i/>
        </w:rPr>
        <w:t>CSI-</w:t>
      </w:r>
      <w:proofErr w:type="spellStart"/>
      <w:r w:rsidR="000740EB" w:rsidRPr="009D67BF">
        <w:rPr>
          <w:b/>
          <w:i/>
        </w:rPr>
        <w:t>R</w:t>
      </w:r>
      <w:r w:rsidR="004B3866" w:rsidRPr="009D67BF">
        <w:rPr>
          <w:b/>
          <w:i/>
        </w:rPr>
        <w:t>e</w:t>
      </w:r>
      <w:r w:rsidR="000740EB" w:rsidRPr="009D67BF">
        <w:rPr>
          <w:b/>
          <w:i/>
        </w:rPr>
        <w:t>portConfig</w:t>
      </w:r>
      <w:proofErr w:type="spellEnd"/>
      <w:r>
        <w:rPr>
          <w:b/>
        </w:rPr>
        <w:t xml:space="preserve"> </w:t>
      </w:r>
      <w:r w:rsidR="00B639A9">
        <w:rPr>
          <w:b/>
        </w:rPr>
        <w:t xml:space="preserve">to </w:t>
      </w:r>
      <w:r w:rsidR="00D97640">
        <w:rPr>
          <w:b/>
        </w:rPr>
        <w:t xml:space="preserve">indicate that </w:t>
      </w:r>
      <w:r w:rsidR="00E05DE3">
        <w:rPr>
          <w:b/>
        </w:rPr>
        <w:t xml:space="preserve">instead of </w:t>
      </w:r>
      <w:r w:rsidR="000D6A5C">
        <w:rPr>
          <w:b/>
        </w:rPr>
        <w:t xml:space="preserve">legacy </w:t>
      </w:r>
      <w:r w:rsidR="00E05DE3">
        <w:rPr>
          <w:b/>
        </w:rPr>
        <w:t>report</w:t>
      </w:r>
      <w:r w:rsidR="00682027">
        <w:rPr>
          <w:b/>
        </w:rPr>
        <w:t>ing</w:t>
      </w:r>
      <w:r w:rsidR="00E05DE3">
        <w:rPr>
          <w:b/>
        </w:rPr>
        <w:t xml:space="preserve"> the </w:t>
      </w:r>
      <w:r w:rsidR="00B639A9">
        <w:rPr>
          <w:b/>
        </w:rPr>
        <w:t>logging of the measurements</w:t>
      </w:r>
      <w:r w:rsidR="00E05DE3">
        <w:rPr>
          <w:b/>
        </w:rPr>
        <w:t xml:space="preserve"> is configured</w:t>
      </w:r>
      <w:r>
        <w:rPr>
          <w:b/>
        </w:rPr>
        <w:t>.</w:t>
      </w:r>
      <w:r w:rsidRPr="00B81278">
        <w:rPr>
          <w:b/>
        </w:rPr>
        <w:t xml:space="preserve"> </w:t>
      </w:r>
    </w:p>
    <w:p w14:paraId="1526C99B" w14:textId="468C117B" w:rsidR="008F5FA4" w:rsidRDefault="008F5FA4" w:rsidP="009D67BF">
      <w:pPr>
        <w:pStyle w:val="Heading3"/>
      </w:pPr>
      <w:r>
        <w:t>2.</w:t>
      </w:r>
      <w:r w:rsidR="00992820">
        <w:t>2.</w:t>
      </w:r>
      <w:r w:rsidR="00F77731">
        <w:t>2</w:t>
      </w:r>
      <w:r>
        <w:tab/>
        <w:t xml:space="preserve">Triggering </w:t>
      </w:r>
      <w:r w:rsidR="00977591">
        <w:t xml:space="preserve">Event Based </w:t>
      </w:r>
      <w:r>
        <w:t>Logg</w:t>
      </w:r>
      <w:r w:rsidR="00977591">
        <w:t>ing of</w:t>
      </w:r>
      <w:r>
        <w:t xml:space="preserve"> Measurements</w:t>
      </w:r>
    </w:p>
    <w:p w14:paraId="45959ED1" w14:textId="40E43AE6" w:rsidR="008F5FA4" w:rsidRDefault="008F5FA4" w:rsidP="008F5FA4">
      <w:r>
        <w:t xml:space="preserve">During RAN2#128, it was proposed by some companies to </w:t>
      </w:r>
      <w:r w:rsidR="009B5CC0">
        <w:t xml:space="preserve">introduce a </w:t>
      </w:r>
      <w:r>
        <w:t xml:space="preserve">trigger </w:t>
      </w:r>
      <w:r w:rsidR="009B5CC0">
        <w:t>for</w:t>
      </w:r>
      <w:r>
        <w:t xml:space="preserve"> the logging of measurements for NW-side data collection </w:t>
      </w:r>
      <w:proofErr w:type="gramStart"/>
      <w:r>
        <w:t>similar to</w:t>
      </w:r>
      <w:proofErr w:type="gramEnd"/>
      <w:r>
        <w:t xml:space="preserve"> Event A1 (serving cell becomes better than absolute threshold) and Event A2 (serving cell becomes worse than absolute threshold). The L3 serving cell measurements would be used to</w:t>
      </w:r>
      <w:r w:rsidR="008A0C42">
        <w:t xml:space="preserve"> judge the signal level (to avoid collecting low SNR measurements) and</w:t>
      </w:r>
      <w:r>
        <w:t xml:space="preserve"> </w:t>
      </w:r>
      <w:r w:rsidR="008A0C42">
        <w:t xml:space="preserve">to </w:t>
      </w:r>
      <w:r>
        <w:t>approximately locate the UE in a particular area of the cell where the dataset is lacking in data. An email discussion [POST128][</w:t>
      </w:r>
      <w:proofErr w:type="gramStart"/>
      <w:r>
        <w:t>019][</w:t>
      </w:r>
      <w:proofErr w:type="gramEnd"/>
      <w:r>
        <w:t>AI PHY] was triggered to discuss the topic.</w:t>
      </w:r>
    </w:p>
    <w:p w14:paraId="0349EE60" w14:textId="6BC93A0E" w:rsidR="00445094" w:rsidRDefault="008A0C42" w:rsidP="008F5FA4">
      <w:r>
        <w:t>In this section, we will</w:t>
      </w:r>
      <w:r w:rsidR="008F5FA4">
        <w:t xml:space="preserve"> explore </w:t>
      </w:r>
      <w:r>
        <w:t xml:space="preserve">the </w:t>
      </w:r>
      <w:r w:rsidR="009B5CC0">
        <w:t>reuse</w:t>
      </w:r>
      <w:r>
        <w:t xml:space="preserve"> of</w:t>
      </w:r>
      <w:r w:rsidR="008F5FA4">
        <w:t xml:space="preserve"> the existing A1 and A2 events and </w:t>
      </w:r>
      <w:r w:rsidR="00AC009B">
        <w:t xml:space="preserve">related </w:t>
      </w:r>
      <w:r>
        <w:t xml:space="preserve">configurations </w:t>
      </w:r>
      <w:r w:rsidR="00FC6B3D">
        <w:t xml:space="preserve">such as the </w:t>
      </w:r>
      <w:r>
        <w:t xml:space="preserve">amount of averaging or filtering </w:t>
      </w:r>
      <w:r w:rsidR="003E642D">
        <w:t>(</w:t>
      </w:r>
      <w:proofErr w:type="spellStart"/>
      <w:r w:rsidR="003E642D">
        <w:t>nrofCSI</w:t>
      </w:r>
      <w:proofErr w:type="spellEnd"/>
      <w:r w:rsidR="003E642D">
        <w:t>-RS-</w:t>
      </w:r>
      <w:proofErr w:type="spellStart"/>
      <w:r w:rsidR="003E642D">
        <w:t>ResourcesToAverage</w:t>
      </w:r>
      <w:proofErr w:type="spellEnd"/>
      <w:r w:rsidR="003E642D">
        <w:t xml:space="preserve">) </w:t>
      </w:r>
      <w:r w:rsidR="001D6A9B">
        <w:t>and limit</w:t>
      </w:r>
      <w:r w:rsidR="009F221F">
        <w:t>ing of</w:t>
      </w:r>
      <w:r w:rsidR="001D6A9B">
        <w:t xml:space="preserve"> measurements to specific SSBs</w:t>
      </w:r>
      <w:r w:rsidR="004E0F13">
        <w:t xml:space="preserve"> (</w:t>
      </w:r>
      <w:proofErr w:type="spellStart"/>
      <w:r w:rsidR="003F7034">
        <w:t>ssb-ToMeausure</w:t>
      </w:r>
      <w:proofErr w:type="spellEnd"/>
      <w:r w:rsidR="003F7034">
        <w:t>)</w:t>
      </w:r>
      <w:r>
        <w:t>.</w:t>
      </w:r>
      <w:r w:rsidR="008A2B4D">
        <w:t xml:space="preserve"> The</w:t>
      </w:r>
      <w:r w:rsidR="00EB558C">
        <w:t xml:space="preserve"> </w:t>
      </w:r>
      <w:r w:rsidR="00F01EFF">
        <w:t>definition of</w:t>
      </w:r>
      <w:r w:rsidR="003C05C5">
        <w:t xml:space="preserve"> these parameters can be </w:t>
      </w:r>
      <w:r w:rsidR="00000A4A">
        <w:t>found in TS 38.33</w:t>
      </w:r>
      <w:r w:rsidR="00445094">
        <w:t>1:</w:t>
      </w:r>
    </w:p>
    <w:tbl>
      <w:tblPr>
        <w:tblStyle w:val="TableGrid"/>
        <w:tblW w:w="0" w:type="auto"/>
        <w:tblLook w:val="04A0" w:firstRow="1" w:lastRow="0" w:firstColumn="1" w:lastColumn="0" w:noHBand="0" w:noVBand="1"/>
      </w:tblPr>
      <w:tblGrid>
        <w:gridCol w:w="9631"/>
      </w:tblGrid>
      <w:tr w:rsidR="00445094" w14:paraId="6C95A72D" w14:textId="77777777" w:rsidTr="00FE78CD">
        <w:tc>
          <w:tcPr>
            <w:tcW w:w="9631" w:type="dxa"/>
          </w:tcPr>
          <w:p w14:paraId="300E7B55" w14:textId="77777777" w:rsidR="00445094" w:rsidRPr="002D3917" w:rsidRDefault="00445094" w:rsidP="00FE78CD">
            <w:pPr>
              <w:pStyle w:val="TAL"/>
              <w:rPr>
                <w:b/>
                <w:i/>
                <w:szCs w:val="22"/>
                <w:lang w:eastAsia="en-GB"/>
              </w:rPr>
            </w:pPr>
            <w:proofErr w:type="spellStart"/>
            <w:r w:rsidRPr="002D3917">
              <w:rPr>
                <w:b/>
                <w:i/>
                <w:szCs w:val="22"/>
                <w:lang w:eastAsia="en-GB"/>
              </w:rPr>
              <w:t>nrofCSI</w:t>
            </w:r>
            <w:proofErr w:type="spellEnd"/>
            <w:r w:rsidRPr="002D3917">
              <w:rPr>
                <w:b/>
                <w:i/>
                <w:szCs w:val="22"/>
                <w:lang w:eastAsia="en-GB"/>
              </w:rPr>
              <w:t>-RS-</w:t>
            </w:r>
            <w:proofErr w:type="spellStart"/>
            <w:r w:rsidRPr="002D3917">
              <w:rPr>
                <w:b/>
                <w:i/>
                <w:szCs w:val="22"/>
                <w:lang w:eastAsia="en-GB"/>
              </w:rPr>
              <w:t>ResourcesToAverage</w:t>
            </w:r>
            <w:proofErr w:type="spellEnd"/>
          </w:p>
          <w:p w14:paraId="369E28F2" w14:textId="77777777" w:rsidR="00445094" w:rsidRDefault="00445094" w:rsidP="00FE78CD">
            <w:r w:rsidRPr="002D3917">
              <w:rPr>
                <w:szCs w:val="22"/>
                <w:lang w:eastAsia="en-GB"/>
              </w:rPr>
              <w:t xml:space="preserve">Indicates the maximum number of measurement results per beam based on CSI-RS resources to be averaged. The same value applies for each detected cell associated with this </w:t>
            </w:r>
            <w:proofErr w:type="spellStart"/>
            <w:r w:rsidRPr="002D3917">
              <w:rPr>
                <w:i/>
                <w:lang w:eastAsia="sv-SE"/>
              </w:rPr>
              <w:t>MeasObjectNR</w:t>
            </w:r>
            <w:proofErr w:type="spellEnd"/>
            <w:r w:rsidRPr="002D3917">
              <w:rPr>
                <w:szCs w:val="22"/>
                <w:lang w:eastAsia="en-GB"/>
              </w:rPr>
              <w:t>.</w:t>
            </w:r>
          </w:p>
        </w:tc>
      </w:tr>
    </w:tbl>
    <w:p w14:paraId="443B4C54" w14:textId="77777777" w:rsidR="00445094" w:rsidRDefault="00445094" w:rsidP="00445094"/>
    <w:p w14:paraId="31EC0A68" w14:textId="77777777" w:rsidR="00445094" w:rsidRPr="00FF4867" w:rsidRDefault="00445094" w:rsidP="009D67BF">
      <w:pPr>
        <w:pStyle w:val="TAL"/>
        <w:pBdr>
          <w:top w:val="single" w:sz="4" w:space="1" w:color="auto"/>
          <w:left w:val="single" w:sz="4" w:space="0" w:color="auto"/>
          <w:bottom w:val="single" w:sz="4" w:space="1" w:color="auto"/>
          <w:right w:val="single" w:sz="4" w:space="4" w:color="auto"/>
        </w:pBdr>
        <w:rPr>
          <w:szCs w:val="22"/>
          <w:lang w:eastAsia="sv-SE"/>
        </w:rPr>
      </w:pPr>
      <w:proofErr w:type="spellStart"/>
      <w:r w:rsidRPr="00FF4867">
        <w:rPr>
          <w:b/>
          <w:i/>
          <w:szCs w:val="22"/>
          <w:lang w:eastAsia="sv-SE"/>
        </w:rPr>
        <w:t>ssb-ToMeasure</w:t>
      </w:r>
      <w:proofErr w:type="spellEnd"/>
    </w:p>
    <w:p w14:paraId="47581418" w14:textId="77777777" w:rsidR="00445094" w:rsidRDefault="00445094" w:rsidP="009D67BF">
      <w:pPr>
        <w:pBdr>
          <w:top w:val="single" w:sz="4" w:space="1" w:color="auto"/>
          <w:left w:val="single" w:sz="4" w:space="0" w:color="auto"/>
          <w:bottom w:val="single" w:sz="4" w:space="1" w:color="auto"/>
          <w:right w:val="single" w:sz="4" w:space="4" w:color="auto"/>
        </w:pBdr>
      </w:pPr>
      <w:r w:rsidRPr="00FF4867">
        <w:rPr>
          <w:szCs w:val="22"/>
          <w:lang w:eastAsia="sv-SE"/>
        </w:rPr>
        <w:t xml:space="preserve">The set of SS blocks to be measured within the SMTC measurement duration. The first/leftmost bit corresponds to SS/PBCH block index 0, the second bit corresponds to SS/PBCH block index 1, and so on. </w:t>
      </w:r>
      <w:r w:rsidRPr="008B3DD1">
        <w:rPr>
          <w:szCs w:val="22"/>
          <w:highlight w:val="yellow"/>
          <w:lang w:eastAsia="sv-SE"/>
        </w:rPr>
        <w:t>Value 0 in the bitmap indicates that the corresponding SS/PBCH block is not to be measured while value 1 indicates that the corresponding SS/PBCH block is to be measured (see TS 38.215 [9]).</w:t>
      </w:r>
      <w:r w:rsidRPr="00FF4867">
        <w:rPr>
          <w:szCs w:val="22"/>
          <w:lang w:eastAsia="sv-SE"/>
        </w:rPr>
        <w:t xml:space="preserve"> When the field is not configured the UE measures on all SS blocks. Regardless of the value of this field, SS/PBCH blocks outside of the applicable </w:t>
      </w:r>
      <w:proofErr w:type="spellStart"/>
      <w:r w:rsidRPr="00FF4867">
        <w:rPr>
          <w:i/>
          <w:szCs w:val="22"/>
          <w:lang w:eastAsia="sv-SE"/>
        </w:rPr>
        <w:t>smtc</w:t>
      </w:r>
      <w:proofErr w:type="spellEnd"/>
      <w:r w:rsidRPr="00FF4867">
        <w:rPr>
          <w:szCs w:val="22"/>
          <w:lang w:eastAsia="sv-SE"/>
        </w:rPr>
        <w:t xml:space="preserve"> are not to be measured. See TS 38.215 [9] clause 5.1.1.</w:t>
      </w:r>
    </w:p>
    <w:p w14:paraId="0A53103E" w14:textId="70F785B7" w:rsidR="008A0C42" w:rsidRDefault="008A0C42" w:rsidP="009D67BF">
      <w:pPr>
        <w:jc w:val="both"/>
      </w:pPr>
      <w:r>
        <w:t xml:space="preserve">The email discussion showed that there is significant agreement that </w:t>
      </w:r>
      <w:proofErr w:type="gramStart"/>
      <w:r>
        <w:t>some kind of L3</w:t>
      </w:r>
      <w:proofErr w:type="gramEnd"/>
      <w:r>
        <w:t xml:space="preserve"> event should be defined to trigger the logging of L1 CSI-RS measurements.</w:t>
      </w:r>
      <w:r w:rsidR="00304863">
        <w:t xml:space="preserve"> </w:t>
      </w:r>
      <w:r>
        <w:t xml:space="preserve">Without running simulations, it would be difficult to confirm that the bias introduced, and noted by many companies, by configuring a UE to collect data in specific areas would adversely affect model performance. </w:t>
      </w:r>
    </w:p>
    <w:p w14:paraId="4125D5C2" w14:textId="62D1B25E" w:rsidR="008A0C42" w:rsidRPr="009D67BF" w:rsidRDefault="008A0C42" w:rsidP="008F5FA4">
      <w:pPr>
        <w:rPr>
          <w:b/>
          <w:bCs/>
        </w:rPr>
      </w:pPr>
      <w:r w:rsidRPr="009D67BF">
        <w:rPr>
          <w:b/>
          <w:bCs/>
        </w:rPr>
        <w:t>Observation</w:t>
      </w:r>
      <w:r w:rsidR="00705587">
        <w:rPr>
          <w:b/>
          <w:bCs/>
        </w:rPr>
        <w:t xml:space="preserve"> </w:t>
      </w:r>
      <w:r w:rsidR="000314C2">
        <w:rPr>
          <w:b/>
          <w:bCs/>
        </w:rPr>
        <w:t>4</w:t>
      </w:r>
      <w:r w:rsidRPr="009D67BF">
        <w:rPr>
          <w:b/>
          <w:bCs/>
        </w:rPr>
        <w:t>: Configuring a UE with too much specificity in its data logging configuration could introduce bias in the resulting dataset.</w:t>
      </w:r>
    </w:p>
    <w:p w14:paraId="2CC8C0D7" w14:textId="63D36DBD" w:rsidR="008A0C42" w:rsidRDefault="008A0C42" w:rsidP="009D67BF">
      <w:pPr>
        <w:jc w:val="both"/>
      </w:pPr>
      <w:r>
        <w:t xml:space="preserve">However, it could make sense to find a middle ground wherein the trigger can still facilitate localized data collection. The measurements which are collected are on fine beams used for data transmission, and these beams are usually located within the footprint of a single </w:t>
      </w:r>
      <w:proofErr w:type="gramStart"/>
      <w:r>
        <w:t>coarse</w:t>
      </w:r>
      <w:proofErr w:type="gramEnd"/>
      <w:r>
        <w:t xml:space="preserve"> SSB beam. The RRM measurement reporting framework already supports limiting measurements to specific SSBs.</w:t>
      </w:r>
    </w:p>
    <w:p w14:paraId="4E621C88" w14:textId="124CF9AF" w:rsidR="006A444A" w:rsidRDefault="000B1AD4" w:rsidP="009D67BF">
      <w:pPr>
        <w:jc w:val="both"/>
      </w:pPr>
      <w:r>
        <w:t>Note that</w:t>
      </w:r>
      <w:r w:rsidR="007A1DEE">
        <w:t xml:space="preserve">, </w:t>
      </w:r>
      <w:r w:rsidR="00D24A2B">
        <w:t xml:space="preserve">RRM measurement reports are configured as a combination of a </w:t>
      </w:r>
      <w:proofErr w:type="spellStart"/>
      <w:r w:rsidR="00D24A2B">
        <w:rPr>
          <w:i/>
          <w:iCs/>
        </w:rPr>
        <w:t>ReportConfigNR</w:t>
      </w:r>
      <w:proofErr w:type="spellEnd"/>
      <w:r w:rsidR="00D24A2B">
        <w:t xml:space="preserve"> and a </w:t>
      </w:r>
      <w:proofErr w:type="spellStart"/>
      <w:r w:rsidR="00D24A2B">
        <w:rPr>
          <w:i/>
          <w:iCs/>
        </w:rPr>
        <w:t>MeasObjectNR</w:t>
      </w:r>
      <w:proofErr w:type="spellEnd"/>
      <w:r w:rsidR="00D24A2B">
        <w:t xml:space="preserve"> identified by a </w:t>
      </w:r>
      <w:proofErr w:type="spellStart"/>
      <w:r w:rsidR="00D24A2B">
        <w:rPr>
          <w:i/>
          <w:iCs/>
        </w:rPr>
        <w:t>MeasId</w:t>
      </w:r>
      <w:proofErr w:type="spellEnd"/>
      <w:r w:rsidR="00D24A2B">
        <w:t xml:space="preserve"> and stored in a list of </w:t>
      </w:r>
      <w:proofErr w:type="spellStart"/>
      <w:r w:rsidR="00D24A2B">
        <w:rPr>
          <w:i/>
          <w:iCs/>
        </w:rPr>
        <w:t>MeasIdToAddMods</w:t>
      </w:r>
      <w:proofErr w:type="spellEnd"/>
      <w:r w:rsidR="00D24A2B">
        <w:t xml:space="preserve"> containing the </w:t>
      </w:r>
      <w:proofErr w:type="spellStart"/>
      <w:r w:rsidR="00D24A2B">
        <w:rPr>
          <w:i/>
          <w:iCs/>
        </w:rPr>
        <w:t>ReportConfigId</w:t>
      </w:r>
      <w:proofErr w:type="spellEnd"/>
      <w:r w:rsidR="00D24A2B">
        <w:t xml:space="preserve">, </w:t>
      </w:r>
      <w:proofErr w:type="spellStart"/>
      <w:r w:rsidR="00D24A2B">
        <w:rPr>
          <w:i/>
          <w:iCs/>
        </w:rPr>
        <w:t>MeasObjectId</w:t>
      </w:r>
      <w:proofErr w:type="spellEnd"/>
      <w:r w:rsidR="00D24A2B">
        <w:t xml:space="preserve">, and </w:t>
      </w:r>
      <w:proofErr w:type="spellStart"/>
      <w:r w:rsidR="00D24A2B">
        <w:rPr>
          <w:i/>
          <w:iCs/>
        </w:rPr>
        <w:t>MeasId</w:t>
      </w:r>
      <w:proofErr w:type="spellEnd"/>
      <w:r w:rsidR="00D24A2B">
        <w:t xml:space="preserve">. </w:t>
      </w:r>
    </w:p>
    <w:p w14:paraId="7FB53DED" w14:textId="3278580E" w:rsidR="00962D33" w:rsidRDefault="00962D33" w:rsidP="009D67BF">
      <w:pPr>
        <w:jc w:val="both"/>
      </w:pPr>
      <w:r>
        <w:t xml:space="preserve">Given that it is possible to </w:t>
      </w:r>
      <w:r w:rsidR="006A444A">
        <w:t>control</w:t>
      </w:r>
      <w:r>
        <w:t xml:space="preserve"> the amount of L3 measurement averaging and to limit measurements to specific SSBs, L3 measurement event triggers are sufficient to roughly determine whether a UE is a good candidate to configure for data collection to help fill in missing data from a dataset.</w:t>
      </w:r>
      <w:r w:rsidR="00511BF8">
        <w:t xml:space="preserve"> Note as well that the specification supports this type of configuration today, meaning that </w:t>
      </w:r>
      <w:proofErr w:type="gramStart"/>
      <w:r w:rsidR="00511BF8">
        <w:t>as long as</w:t>
      </w:r>
      <w:proofErr w:type="gramEnd"/>
      <w:r w:rsidR="00511BF8">
        <w:t xml:space="preserve"> the configuration doesn’t require a configurable link to a specific L1 measurement configuration, there would be no specification impact to use Event A1 and Event A2 as triggers.</w:t>
      </w:r>
    </w:p>
    <w:p w14:paraId="33AF6DB4" w14:textId="4DD6DF45" w:rsidR="00511BF8" w:rsidRDefault="00511BF8" w:rsidP="008F5FA4">
      <w:pPr>
        <w:rPr>
          <w:b/>
        </w:rPr>
      </w:pPr>
      <w:r w:rsidRPr="009D67BF">
        <w:rPr>
          <w:b/>
          <w:bCs/>
        </w:rPr>
        <w:t>Observation</w:t>
      </w:r>
      <w:r w:rsidR="00705587">
        <w:rPr>
          <w:b/>
          <w:bCs/>
        </w:rPr>
        <w:t xml:space="preserve"> 5</w:t>
      </w:r>
      <w:r w:rsidRPr="009D67BF">
        <w:rPr>
          <w:b/>
          <w:bCs/>
        </w:rPr>
        <w:t xml:space="preserve">: There is no specification impact to configure a </w:t>
      </w:r>
      <w:proofErr w:type="spellStart"/>
      <w:r w:rsidRPr="009D67BF">
        <w:rPr>
          <w:b/>
          <w:bCs/>
          <w:i/>
          <w:iCs/>
        </w:rPr>
        <w:t>MeasId</w:t>
      </w:r>
      <w:proofErr w:type="spellEnd"/>
      <w:r w:rsidRPr="009D67BF">
        <w:rPr>
          <w:b/>
          <w:bCs/>
        </w:rPr>
        <w:t xml:space="preserve"> with a</w:t>
      </w:r>
      <w:r w:rsidRPr="009D67BF">
        <w:rPr>
          <w:b/>
          <w:bCs/>
          <w:i/>
          <w:iCs/>
        </w:rPr>
        <w:t xml:space="preserve"> </w:t>
      </w:r>
      <w:proofErr w:type="spellStart"/>
      <w:r w:rsidRPr="009D67BF">
        <w:rPr>
          <w:b/>
          <w:bCs/>
          <w:i/>
          <w:iCs/>
        </w:rPr>
        <w:t>MeasObjectNR</w:t>
      </w:r>
      <w:proofErr w:type="spellEnd"/>
      <w:r w:rsidRPr="009D67BF">
        <w:rPr>
          <w:b/>
          <w:bCs/>
          <w:i/>
          <w:iCs/>
        </w:rPr>
        <w:t xml:space="preserve"> </w:t>
      </w:r>
      <w:r w:rsidRPr="009D67BF">
        <w:rPr>
          <w:b/>
          <w:bCs/>
        </w:rPr>
        <w:t xml:space="preserve">configuring CSI-RS averaging </w:t>
      </w:r>
      <w:r w:rsidR="0085749A" w:rsidRPr="0085749A">
        <w:rPr>
          <w:b/>
          <w:bCs/>
        </w:rPr>
        <w:t xml:space="preserve">to </w:t>
      </w:r>
      <w:r w:rsidR="0085749A">
        <w:rPr>
          <w:b/>
          <w:bCs/>
        </w:rPr>
        <w:t xml:space="preserve">a </w:t>
      </w:r>
      <w:r w:rsidR="0085749A" w:rsidRPr="0085749A">
        <w:rPr>
          <w:b/>
          <w:bCs/>
        </w:rPr>
        <w:t>desire</w:t>
      </w:r>
      <w:r w:rsidR="0085749A">
        <w:rPr>
          <w:b/>
          <w:bCs/>
        </w:rPr>
        <w:t>d</w:t>
      </w:r>
      <w:r w:rsidR="0085749A" w:rsidRPr="0085749A">
        <w:rPr>
          <w:b/>
          <w:bCs/>
        </w:rPr>
        <w:t xml:space="preserve"> value</w:t>
      </w:r>
      <w:r w:rsidR="0085749A">
        <w:rPr>
          <w:b/>
          <w:bCs/>
        </w:rPr>
        <w:t xml:space="preserve"> </w:t>
      </w:r>
      <w:r w:rsidRPr="009D67BF">
        <w:rPr>
          <w:b/>
          <w:bCs/>
        </w:rPr>
        <w:t xml:space="preserve">and a </w:t>
      </w:r>
      <w:r w:rsidR="0085749A">
        <w:rPr>
          <w:b/>
          <w:bCs/>
        </w:rPr>
        <w:t>specific</w:t>
      </w:r>
      <w:r>
        <w:rPr>
          <w:b/>
        </w:rPr>
        <w:t xml:space="preserve"> </w:t>
      </w:r>
      <w:r w:rsidRPr="009D67BF">
        <w:rPr>
          <w:b/>
          <w:bCs/>
        </w:rPr>
        <w:t xml:space="preserve">set of SSBs to measure and a </w:t>
      </w:r>
      <w:proofErr w:type="spellStart"/>
      <w:r w:rsidRPr="009D67BF">
        <w:rPr>
          <w:b/>
          <w:bCs/>
          <w:i/>
          <w:iCs/>
        </w:rPr>
        <w:t>ReportConfigNR</w:t>
      </w:r>
      <w:proofErr w:type="spellEnd"/>
      <w:r w:rsidRPr="009D67BF">
        <w:rPr>
          <w:b/>
          <w:bCs/>
        </w:rPr>
        <w:t xml:space="preserve"> with Event A1 or Event A2.</w:t>
      </w:r>
    </w:p>
    <w:p w14:paraId="7647E733" w14:textId="1FB3C397" w:rsidR="00511BF8" w:rsidRDefault="00511BF8" w:rsidP="009D67BF">
      <w:pPr>
        <w:jc w:val="both"/>
      </w:pPr>
      <w:r>
        <w:t xml:space="preserve">If we combine the RRM </w:t>
      </w:r>
      <w:proofErr w:type="spellStart"/>
      <w:r>
        <w:rPr>
          <w:i/>
          <w:iCs/>
        </w:rPr>
        <w:t>MeasurementReport</w:t>
      </w:r>
      <w:proofErr w:type="spellEnd"/>
      <w:r>
        <w:t xml:space="preserve"> triggered by Event A1 or Event A2, configured with limited CSI-RS averaging, and limited to a configurable set of SSB indices with</w:t>
      </w:r>
      <w:r w:rsidR="00372C73">
        <w:t xml:space="preserve"> a </w:t>
      </w:r>
      <w:r w:rsidR="00B65D47">
        <w:t>command</w:t>
      </w:r>
      <w:r>
        <w:t xml:space="preserve"> or </w:t>
      </w:r>
      <w:r w:rsidR="00B65D47">
        <w:t xml:space="preserve">configuration </w:t>
      </w:r>
      <w:r w:rsidR="005F6FCF">
        <w:t>to activate or deactivate measurement logging</w:t>
      </w:r>
      <w:r>
        <w:t>, then L3 event-triggered measurement logging could be implemented without any specification impact over that which is required to implement CSI-RS measurement logging</w:t>
      </w:r>
      <w:r w:rsidR="005F6FCF">
        <w:t>, and its activation and deactivation</w:t>
      </w:r>
      <w:r>
        <w:t>.</w:t>
      </w:r>
    </w:p>
    <w:p w14:paraId="3417F8B9" w14:textId="1CCF790C" w:rsidR="00A12E45" w:rsidRDefault="00A12E45" w:rsidP="009D67BF">
      <w:pPr>
        <w:jc w:val="both"/>
      </w:pPr>
      <w:r>
        <w:t xml:space="preserve">For </w:t>
      </w:r>
      <w:r w:rsidR="00C114F1">
        <w:t xml:space="preserve">periodic </w:t>
      </w:r>
      <w:r w:rsidR="00D74256">
        <w:t xml:space="preserve">CSI-RS </w:t>
      </w:r>
      <w:r w:rsidR="00C114F1">
        <w:t>measurement</w:t>
      </w:r>
      <w:r w:rsidR="00D74256">
        <w:t xml:space="preserve"> logging, </w:t>
      </w:r>
      <w:r w:rsidR="007F039B">
        <w:t xml:space="preserve">similar principles could be </w:t>
      </w:r>
      <w:r w:rsidR="00F42A44">
        <w:t xml:space="preserve">used </w:t>
      </w:r>
      <w:r w:rsidR="00090369">
        <w:t>to configure L3 event-triggered measurement logging</w:t>
      </w:r>
      <w:r w:rsidR="0007756F">
        <w:t xml:space="preserve">. </w:t>
      </w:r>
      <w:r w:rsidR="005F3808">
        <w:t xml:space="preserve">Upon triggering of </w:t>
      </w:r>
      <w:r w:rsidR="003C0314">
        <w:t>Event A1 or Event A2</w:t>
      </w:r>
      <w:r w:rsidR="00F366A0">
        <w:t xml:space="preserve">, UE can </w:t>
      </w:r>
      <w:r w:rsidR="00D50049">
        <w:t>send L3 measurement</w:t>
      </w:r>
      <w:r w:rsidR="00425E5A">
        <w:t xml:space="preserve"> reports corresponding to the event and</w:t>
      </w:r>
      <w:r w:rsidR="00D50049">
        <w:t xml:space="preserve"> </w:t>
      </w:r>
      <w:r w:rsidR="00C96E37">
        <w:lastRenderedPageBreak/>
        <w:t xml:space="preserve">network can configure </w:t>
      </w:r>
      <w:r w:rsidR="00C96E37" w:rsidRPr="009D67BF">
        <w:rPr>
          <w:i/>
        </w:rPr>
        <w:t>CSI-</w:t>
      </w:r>
      <w:proofErr w:type="spellStart"/>
      <w:r w:rsidR="00C96E37" w:rsidRPr="009D67BF">
        <w:rPr>
          <w:i/>
        </w:rPr>
        <w:t>ReportConfig</w:t>
      </w:r>
      <w:proofErr w:type="spellEnd"/>
      <w:r w:rsidR="00C96E37">
        <w:t xml:space="preserve"> with periodic reporting </w:t>
      </w:r>
      <w:r w:rsidR="00C75D82">
        <w:t>for logging</w:t>
      </w:r>
      <w:r w:rsidR="007538EF">
        <w:t xml:space="preserve"> (Step 5)</w:t>
      </w:r>
      <w:r w:rsidR="00C75D82">
        <w:t>.</w:t>
      </w:r>
      <w:r w:rsidR="00C96E37">
        <w:t xml:space="preserve"> </w:t>
      </w:r>
      <w:r w:rsidR="004D60CA">
        <w:t>Therefore,</w:t>
      </w:r>
      <w:r w:rsidR="00C75D82">
        <w:t xml:space="preserve"> </w:t>
      </w:r>
      <w:r w:rsidR="008B0772">
        <w:t>the</w:t>
      </w:r>
      <w:r w:rsidR="00BC162D">
        <w:t xml:space="preserve"> </w:t>
      </w:r>
      <w:r w:rsidR="007B2B12">
        <w:t>L1</w:t>
      </w:r>
      <w:r w:rsidR="008B0772">
        <w:t xml:space="preserve"> </w:t>
      </w:r>
      <w:r w:rsidR="00586062">
        <w:t>measurements can be logged without any</w:t>
      </w:r>
      <w:r w:rsidR="00952B66">
        <w:t xml:space="preserve"> specification impact</w:t>
      </w:r>
      <w:r w:rsidR="00586062">
        <w:t>.</w:t>
      </w:r>
    </w:p>
    <w:p w14:paraId="1F31B8E1" w14:textId="5F6E1B5F" w:rsidR="005023FC" w:rsidRDefault="005023FC" w:rsidP="008F5FA4"/>
    <w:p w14:paraId="0010FD3D" w14:textId="3D50CD27" w:rsidR="00780544" w:rsidRDefault="00780544" w:rsidP="008F5FA4">
      <w:r>
        <w:t xml:space="preserve">The call flow </w:t>
      </w:r>
      <w:r w:rsidR="001B0129">
        <w:t>of Figure 2.3-1</w:t>
      </w:r>
      <w:r>
        <w:t xml:space="preserve"> illustrates the procedure.</w:t>
      </w:r>
    </w:p>
    <w:p w14:paraId="48F95CCC" w14:textId="5ED8D886" w:rsidR="00780544" w:rsidRDefault="0000571A" w:rsidP="00780544">
      <w:pPr>
        <w:jc w:val="center"/>
        <w:rPr>
          <w:b/>
        </w:rPr>
      </w:pPr>
      <w:r w:rsidRPr="00151D7F">
        <w:rPr>
          <w:b/>
        </w:rPr>
        <w:object w:dxaOrig="7320" w:dyaOrig="5625" w14:anchorId="4E1EF70A">
          <v:shape id="_x0000_i1026" type="#_x0000_t75" style="width:317.95pt;height:242.5pt" o:ole="">
            <v:imagedata r:id="rId17" o:title=""/>
          </v:shape>
          <o:OLEObject Type="Embed" ProgID="Mscgen.Chart" ShapeID="_x0000_i1026" DrawAspect="Content" ObjectID="_1800435932" r:id="rId18"/>
        </w:object>
      </w:r>
    </w:p>
    <w:p w14:paraId="57BC7C6A" w14:textId="4D85FE86" w:rsidR="00780544" w:rsidRPr="009D67BF" w:rsidRDefault="00780544" w:rsidP="009D67BF">
      <w:pPr>
        <w:jc w:val="center"/>
        <w:rPr>
          <w:lang w:val="en-US"/>
        </w:rPr>
      </w:pPr>
      <w:r>
        <w:rPr>
          <w:b/>
        </w:rPr>
        <w:t>Figure 2.3-1: L3 Event-Triggered L1 CSI-RS Logging Activation</w:t>
      </w:r>
      <w:r w:rsidR="00C368AB">
        <w:rPr>
          <w:b/>
        </w:rPr>
        <w:t xml:space="preserve"> with </w:t>
      </w:r>
      <w:r w:rsidR="00EE2B0A">
        <w:rPr>
          <w:b/>
        </w:rPr>
        <w:t>Event A1.</w:t>
      </w:r>
    </w:p>
    <w:p w14:paraId="53006D2B" w14:textId="582220BD" w:rsidR="00495873" w:rsidRDefault="00511BF8">
      <w:pPr>
        <w:rPr>
          <w:lang w:val="en-US"/>
        </w:rPr>
      </w:pPr>
      <w:r w:rsidRPr="009D67BF">
        <w:rPr>
          <w:b/>
          <w:bCs/>
        </w:rPr>
        <w:t>Proposal</w:t>
      </w:r>
      <w:r w:rsidR="00F05BBD">
        <w:rPr>
          <w:b/>
          <w:bCs/>
        </w:rPr>
        <w:t xml:space="preserve"> 4</w:t>
      </w:r>
      <w:r w:rsidRPr="009D67BF">
        <w:rPr>
          <w:b/>
          <w:bCs/>
        </w:rPr>
        <w:t xml:space="preserve">: To support L3 event-triggered measurement logging for NW-side AI/ML beam management data collection, </w:t>
      </w:r>
      <w:proofErr w:type="spellStart"/>
      <w:r w:rsidRPr="009D67BF">
        <w:rPr>
          <w:b/>
          <w:bCs/>
          <w:i/>
          <w:iCs/>
        </w:rPr>
        <w:t>MeasurementReports</w:t>
      </w:r>
      <w:proofErr w:type="spellEnd"/>
      <w:r w:rsidRPr="009D67BF">
        <w:rPr>
          <w:b/>
          <w:bCs/>
        </w:rPr>
        <w:t xml:space="preserve"> resulting from the legacy </w:t>
      </w:r>
      <w:proofErr w:type="spellStart"/>
      <w:r w:rsidRPr="009D67BF">
        <w:rPr>
          <w:b/>
          <w:bCs/>
          <w:i/>
          <w:iCs/>
        </w:rPr>
        <w:t>ReportConfigNR</w:t>
      </w:r>
      <w:proofErr w:type="spellEnd"/>
      <w:r w:rsidRPr="009D67BF">
        <w:rPr>
          <w:b/>
          <w:bCs/>
        </w:rPr>
        <w:t xml:space="preserve">, configured with events A1 and A2, can be used by the </w:t>
      </w:r>
      <w:proofErr w:type="spellStart"/>
      <w:r w:rsidRPr="009D67BF">
        <w:rPr>
          <w:b/>
          <w:bCs/>
        </w:rPr>
        <w:t>gNB</w:t>
      </w:r>
      <w:proofErr w:type="spellEnd"/>
      <w:r w:rsidRPr="009D67BF">
        <w:rPr>
          <w:b/>
          <w:bCs/>
        </w:rPr>
        <w:t xml:space="preserve"> to trigger the activation </w:t>
      </w:r>
      <w:r>
        <w:rPr>
          <w:b/>
        </w:rPr>
        <w:t>or</w:t>
      </w:r>
      <w:r w:rsidRPr="009D67BF">
        <w:rPr>
          <w:b/>
          <w:bCs/>
        </w:rPr>
        <w:t xml:space="preserve"> deactivation of CSI-RS measurement logging.</w:t>
      </w:r>
    </w:p>
    <w:p w14:paraId="7E9565C3" w14:textId="35102326" w:rsidR="00AB3CF8" w:rsidRPr="009D67BF" w:rsidRDefault="00495873" w:rsidP="009D67BF">
      <w:pPr>
        <w:rPr>
          <w:b/>
          <w:bCs/>
        </w:rPr>
      </w:pPr>
      <w:r w:rsidRPr="00482D72">
        <w:rPr>
          <w:b/>
          <w:bCs/>
        </w:rPr>
        <w:t xml:space="preserve">Proposal 5: The NW can activate or deactivate logging by </w:t>
      </w:r>
      <w:r w:rsidR="003C1F9F" w:rsidRPr="009D67BF">
        <w:rPr>
          <w:b/>
          <w:bCs/>
        </w:rPr>
        <w:t>initiating a subsequent (to L3-</w:t>
      </w:r>
      <w:proofErr w:type="gramStart"/>
      <w:r w:rsidR="003C1F9F" w:rsidRPr="009D67BF">
        <w:rPr>
          <w:b/>
          <w:bCs/>
        </w:rPr>
        <w:t xml:space="preserve">trigger) </w:t>
      </w:r>
      <w:r w:rsidRPr="00482D72">
        <w:rPr>
          <w:b/>
          <w:bCs/>
        </w:rPr>
        <w:t xml:space="preserve"> </w:t>
      </w:r>
      <w:r w:rsidR="3B924838" w:rsidRPr="009D67BF">
        <w:rPr>
          <w:b/>
          <w:bCs/>
        </w:rPr>
        <w:t>procedure</w:t>
      </w:r>
      <w:proofErr w:type="gramEnd"/>
      <w:r w:rsidR="000E1A27" w:rsidRPr="009D67BF">
        <w:rPr>
          <w:b/>
          <w:bCs/>
        </w:rPr>
        <w:t xml:space="preserve"> or </w:t>
      </w:r>
      <w:r w:rsidRPr="00482D72">
        <w:rPr>
          <w:b/>
          <w:bCs/>
        </w:rPr>
        <w:t>command</w:t>
      </w:r>
      <w:r w:rsidR="009B1526" w:rsidRPr="00482D72">
        <w:rPr>
          <w:b/>
          <w:bCs/>
        </w:rPr>
        <w:t>, where the exact mechanism to support the activation and deactivation of logging is FFS</w:t>
      </w:r>
      <w:r w:rsidRPr="00482D72">
        <w:rPr>
          <w:b/>
          <w:bCs/>
        </w:rPr>
        <w:t>.</w:t>
      </w:r>
    </w:p>
    <w:p w14:paraId="7CD368E8" w14:textId="77777777" w:rsidR="00CB44A7" w:rsidRDefault="00CB44A7" w:rsidP="009D67BF"/>
    <w:p w14:paraId="4DD39FD7" w14:textId="77777777" w:rsidR="00CB44A7" w:rsidRDefault="00CB44A7" w:rsidP="00CB44A7">
      <w:pPr>
        <w:pStyle w:val="Heading3"/>
      </w:pPr>
      <w:r>
        <w:t>2.2.3</w:t>
      </w:r>
      <w:r>
        <w:tab/>
        <w:t>Multiple Configurations</w:t>
      </w:r>
    </w:p>
    <w:p w14:paraId="4AA7D7B7" w14:textId="77777777" w:rsidR="00CB44A7" w:rsidRPr="00CC6DEA" w:rsidRDefault="00CB44A7" w:rsidP="00CB44A7">
      <w:pPr>
        <w:rPr>
          <w:lang w:val="en-US"/>
        </w:rPr>
      </w:pPr>
      <w:r>
        <w:rPr>
          <w:lang w:val="en-US"/>
        </w:rPr>
        <w:t>At RAN2#127 the following agreements were made on multiple measurement configuration:</w:t>
      </w:r>
    </w:p>
    <w:p w14:paraId="240B74CE" w14:textId="77777777" w:rsidR="00CB44A7" w:rsidRPr="00DD361E" w:rsidRDefault="00CB44A7" w:rsidP="00CB44A7">
      <w:pPr>
        <w:pStyle w:val="Doc-text2"/>
        <w:pBdr>
          <w:top w:val="single" w:sz="4" w:space="1" w:color="auto"/>
          <w:left w:val="single" w:sz="4" w:space="4" w:color="auto"/>
          <w:bottom w:val="single" w:sz="4" w:space="1" w:color="auto"/>
          <w:right w:val="single" w:sz="4" w:space="4" w:color="auto"/>
        </w:pBdr>
        <w:rPr>
          <w:b/>
          <w:bCs/>
        </w:rPr>
      </w:pPr>
      <w:r>
        <w:rPr>
          <w:b/>
          <w:bCs/>
        </w:rPr>
        <w:t xml:space="preserve">RAN2 #127 </w:t>
      </w:r>
      <w:r w:rsidRPr="00DD361E">
        <w:rPr>
          <w:b/>
          <w:bCs/>
        </w:rPr>
        <w:t>Agreements</w:t>
      </w:r>
    </w:p>
    <w:p w14:paraId="668CB6D6" w14:textId="77777777" w:rsidR="00CB44A7" w:rsidRDefault="00CB44A7" w:rsidP="00CB44A7">
      <w:pPr>
        <w:pStyle w:val="Doc-text2"/>
        <w:pBdr>
          <w:top w:val="single" w:sz="4" w:space="1" w:color="auto"/>
          <w:left w:val="single" w:sz="4" w:space="4" w:color="auto"/>
          <w:bottom w:val="single" w:sz="4" w:space="1" w:color="auto"/>
          <w:right w:val="single" w:sz="4" w:space="4" w:color="auto"/>
        </w:pBdr>
        <w:ind w:left="1259" w:firstLine="0"/>
      </w:pPr>
      <w:r>
        <w:t xml:space="preserve">1. </w:t>
      </w:r>
      <w:r w:rsidRPr="00F50AE7">
        <w:t>As the baseline approach, the</w:t>
      </w:r>
      <w:r>
        <w:t xml:space="preserve"> UE</w:t>
      </w:r>
      <w:r w:rsidRPr="00F50AE7">
        <w:t xml:space="preserve"> receives the measurement configuration for AI/ML-enabled features/FGs </w:t>
      </w:r>
      <w:r>
        <w:t>for data collection and logging of measurements.  The network can explicitly configure the UE whether the corresponding data collection and logging (if supported) should be immediately started</w:t>
      </w:r>
      <w:r w:rsidRPr="00F50AE7">
        <w:t xml:space="preserve">.  </w:t>
      </w:r>
      <w:r w:rsidRPr="005F6DB2">
        <w:rPr>
          <w:highlight w:val="yellow"/>
        </w:rPr>
        <w:t>FFS if multiple configurations can be provided to the UE</w:t>
      </w:r>
      <w:r w:rsidRPr="00F50AE7">
        <w:t xml:space="preserve">.  FFS if dynamic activation/deactivation is support.  </w:t>
      </w:r>
    </w:p>
    <w:p w14:paraId="3F4F0BD4" w14:textId="77777777" w:rsidR="00CB44A7" w:rsidRDefault="00CB44A7" w:rsidP="00CB44A7">
      <w:pPr>
        <w:jc w:val="both"/>
      </w:pPr>
    </w:p>
    <w:p w14:paraId="5685A6EB" w14:textId="7299E752" w:rsidR="00CB44A7" w:rsidRDefault="00CB44A7" w:rsidP="00CB44A7">
      <w:pPr>
        <w:jc w:val="both"/>
      </w:pPr>
      <w:r>
        <w:t xml:space="preserve">According to the above agreement, UE will receive logging </w:t>
      </w:r>
      <w:r w:rsidR="005D4FB3">
        <w:t>and</w:t>
      </w:r>
      <w:r>
        <w:t xml:space="preserve"> measurement configurations from the network. If UE is configured with different </w:t>
      </w:r>
      <w:proofErr w:type="spellStart"/>
      <w:r>
        <w:t>RSes</w:t>
      </w:r>
      <w:proofErr w:type="spellEnd"/>
      <w:r>
        <w:t xml:space="preserve"> in multiple configurations, the CSI computation complexity of the UE can increase. Since this will impact UE behaviour at the physical layer</w:t>
      </w:r>
      <w:r w:rsidR="00D339FE">
        <w:t>, it</w:t>
      </w:r>
      <w:r>
        <w:t xml:space="preserve"> would require input from RAN1. In our understanding, UE shall report what it is being configured by the network</w:t>
      </w:r>
      <w:r w:rsidR="0041147C">
        <w:t>,</w:t>
      </w:r>
      <w:r>
        <w:t xml:space="preserve"> </w:t>
      </w:r>
      <w:r w:rsidR="0041147C">
        <w:t>and it</w:t>
      </w:r>
      <w:r>
        <w:t xml:space="preserve"> will not require any additional spec impact. Moreover, </w:t>
      </w:r>
      <w:r w:rsidRPr="005F6DB2">
        <w:t xml:space="preserve">we observe that </w:t>
      </w:r>
      <w:r>
        <w:t>CSI framework</w:t>
      </w:r>
      <w:r w:rsidRPr="005F6DB2">
        <w:t xml:space="preserve"> enable</w:t>
      </w:r>
      <w:r>
        <w:t>s</w:t>
      </w:r>
      <w:r w:rsidRPr="005F6DB2">
        <w:t xml:space="preserve"> multiple instances of the configurations (of measurement resources and reporting</w:t>
      </w:r>
      <w:r>
        <w:t xml:space="preserve"> types</w:t>
      </w:r>
      <w:r w:rsidRPr="005F6DB2">
        <w:t xml:space="preserve">), with certain allowable maximum </w:t>
      </w:r>
      <w:r w:rsidR="003F5147">
        <w:t>number</w:t>
      </w:r>
      <w:r w:rsidR="0041147C">
        <w:t xml:space="preserve"> of configu</w:t>
      </w:r>
      <w:r w:rsidR="003F5147">
        <w:t>rations</w:t>
      </w:r>
      <w:r>
        <w:t xml:space="preserve"> (cf. TS 38.331).</w:t>
      </w:r>
      <w:r w:rsidRPr="005F6DB2">
        <w:t xml:space="preserve"> </w:t>
      </w:r>
      <w:r>
        <w:t xml:space="preserve">Since data logging will be based on RRC configuration, we should ensure that </w:t>
      </w:r>
      <w:r w:rsidR="009D31F1">
        <w:t>the</w:t>
      </w:r>
      <w:r>
        <w:t xml:space="preserve"> total number of CSI-RS resources and applied configurations do not exceed the maximum allowable values, even if shared with other LCM purposes (such as inference).</w:t>
      </w:r>
    </w:p>
    <w:p w14:paraId="60617C95" w14:textId="0E225E0A" w:rsidR="00CB44A7" w:rsidRDefault="00CB44A7" w:rsidP="00CB44A7">
      <w:r w:rsidRPr="00374A0C">
        <w:rPr>
          <w:b/>
          <w:bCs/>
        </w:rPr>
        <w:t>Observation</w:t>
      </w:r>
      <w:r>
        <w:rPr>
          <w:b/>
          <w:bCs/>
        </w:rPr>
        <w:t xml:space="preserve"> </w:t>
      </w:r>
      <w:r w:rsidR="008E6D80">
        <w:rPr>
          <w:b/>
          <w:bCs/>
        </w:rPr>
        <w:t>6</w:t>
      </w:r>
      <w:r w:rsidRPr="005F6DB2">
        <w:t xml:space="preserve">: </w:t>
      </w:r>
      <w:r w:rsidRPr="009D67BF">
        <w:rPr>
          <w:b/>
        </w:rPr>
        <w:t>Multiple instances of configurations are supported by adequate RRC configurations.</w:t>
      </w:r>
    </w:p>
    <w:p w14:paraId="16F53999" w14:textId="53B1E6AA" w:rsidR="00CB44A7" w:rsidRDefault="00CB44A7" w:rsidP="6B58825A">
      <w:pPr>
        <w:rPr>
          <w:b/>
          <w:bCs/>
        </w:rPr>
      </w:pPr>
      <w:r w:rsidRPr="6B58825A">
        <w:rPr>
          <w:b/>
          <w:bCs/>
        </w:rPr>
        <w:lastRenderedPageBreak/>
        <w:t xml:space="preserve">Proposal </w:t>
      </w:r>
      <w:r w:rsidR="4482C114" w:rsidRPr="6B58825A">
        <w:rPr>
          <w:b/>
          <w:bCs/>
        </w:rPr>
        <w:t>6</w:t>
      </w:r>
      <w:r w:rsidRPr="6B58825A">
        <w:rPr>
          <w:b/>
          <w:bCs/>
        </w:rPr>
        <w:t xml:space="preserve">: RAN2 assumes that configurations for NW-side training data collection share total allowable number of CSI-RS resources and reporting configurations </w:t>
      </w:r>
      <w:r w:rsidR="00A94D01" w:rsidRPr="6B58825A">
        <w:rPr>
          <w:b/>
          <w:bCs/>
        </w:rPr>
        <w:t xml:space="preserve">including </w:t>
      </w:r>
      <w:r w:rsidRPr="6B58825A">
        <w:rPr>
          <w:b/>
          <w:bCs/>
        </w:rPr>
        <w:t xml:space="preserve">for other purposes (e.g. legacy CSI-RS, Rel-19 CSI-RS for inference) and do not exceed </w:t>
      </w:r>
      <w:r w:rsidR="005B368E" w:rsidRPr="6B58825A">
        <w:rPr>
          <w:b/>
          <w:bCs/>
        </w:rPr>
        <w:t xml:space="preserve">the </w:t>
      </w:r>
      <w:r w:rsidR="00B93482" w:rsidRPr="6B58825A">
        <w:rPr>
          <w:b/>
          <w:bCs/>
        </w:rPr>
        <w:t>existing</w:t>
      </w:r>
      <w:r w:rsidR="00157981" w:rsidRPr="6B58825A">
        <w:rPr>
          <w:b/>
          <w:bCs/>
        </w:rPr>
        <w:t xml:space="preserve"> allowable</w:t>
      </w:r>
      <w:r w:rsidR="005B368E" w:rsidRPr="6B58825A">
        <w:rPr>
          <w:b/>
          <w:bCs/>
        </w:rPr>
        <w:t xml:space="preserve"> </w:t>
      </w:r>
      <w:r w:rsidR="00632B92" w:rsidRPr="6B58825A">
        <w:rPr>
          <w:b/>
          <w:bCs/>
        </w:rPr>
        <w:t xml:space="preserve">maximum </w:t>
      </w:r>
      <w:r w:rsidR="00444D2B" w:rsidRPr="6B58825A">
        <w:rPr>
          <w:b/>
          <w:bCs/>
        </w:rPr>
        <w:t>values</w:t>
      </w:r>
      <w:r w:rsidRPr="6B58825A">
        <w:rPr>
          <w:b/>
          <w:bCs/>
        </w:rPr>
        <w:t>.</w:t>
      </w:r>
    </w:p>
    <w:p w14:paraId="22A84E87" w14:textId="77777777" w:rsidR="00CB44A7" w:rsidRDefault="00CB44A7" w:rsidP="009D67BF"/>
    <w:p w14:paraId="0C484785" w14:textId="6AEAF108" w:rsidR="00B54BFB" w:rsidRDefault="00B54BFB" w:rsidP="00B54BFB">
      <w:pPr>
        <w:pStyle w:val="Heading3"/>
      </w:pPr>
      <w:r>
        <w:t>2.2.</w:t>
      </w:r>
      <w:r w:rsidR="006754CD">
        <w:t>4</w:t>
      </w:r>
      <w:r>
        <w:tab/>
        <w:t>Logged Measurements Configuration Release</w:t>
      </w:r>
    </w:p>
    <w:p w14:paraId="4BEC6A2B" w14:textId="3186B55C" w:rsidR="00B54BFB" w:rsidRDefault="00B54BFB" w:rsidP="00B54BFB">
      <w:pPr>
        <w:jc w:val="both"/>
      </w:pPr>
      <w:r w:rsidRPr="00AC27BF">
        <w:rPr>
          <w:lang w:val="en-US"/>
        </w:rPr>
        <w:t xml:space="preserve">The </w:t>
      </w:r>
      <w:r w:rsidRPr="00AC27BF">
        <w:rPr>
          <w:i/>
          <w:iCs/>
          <w:lang w:val="en-US"/>
        </w:rPr>
        <w:t>CSI-</w:t>
      </w:r>
      <w:proofErr w:type="spellStart"/>
      <w:r w:rsidRPr="00AC27BF">
        <w:rPr>
          <w:i/>
          <w:iCs/>
          <w:lang w:val="en-US"/>
        </w:rPr>
        <w:t>MeasConfig</w:t>
      </w:r>
      <w:proofErr w:type="spellEnd"/>
      <w:r w:rsidRPr="00AC27BF">
        <w:rPr>
          <w:i/>
          <w:iCs/>
          <w:lang w:val="en-US"/>
        </w:rPr>
        <w:t xml:space="preserve"> </w:t>
      </w:r>
      <w:r w:rsidRPr="00AC27BF">
        <w:rPr>
          <w:lang w:val="en-US"/>
        </w:rPr>
        <w:t>used to configure reference signals</w:t>
      </w:r>
      <w:r>
        <w:rPr>
          <w:lang w:val="en-US"/>
        </w:rPr>
        <w:t xml:space="preserve"> </w:t>
      </w:r>
      <w:r w:rsidRPr="00AC27BF">
        <w:rPr>
          <w:lang w:val="en-US"/>
        </w:rPr>
        <w:t xml:space="preserve">belonging to the serving cell </w:t>
      </w:r>
      <w:r>
        <w:rPr>
          <w:lang w:val="en-US"/>
        </w:rPr>
        <w:t>uses regular RRC configuration approach with “</w:t>
      </w:r>
      <w:proofErr w:type="spellStart"/>
      <w:r>
        <w:rPr>
          <w:lang w:val="en-US"/>
        </w:rPr>
        <w:t>ToAddModList</w:t>
      </w:r>
      <w:proofErr w:type="spellEnd"/>
      <w:r>
        <w:rPr>
          <w:lang w:val="en-US"/>
        </w:rPr>
        <w:t>” and “</w:t>
      </w:r>
      <w:proofErr w:type="spellStart"/>
      <w:r>
        <w:rPr>
          <w:lang w:val="en-US"/>
        </w:rPr>
        <w:t>ToRe</w:t>
      </w:r>
      <w:r w:rsidR="00A315F1">
        <w:rPr>
          <w:lang w:val="en-US"/>
        </w:rPr>
        <w:t>lease</w:t>
      </w:r>
      <w:r>
        <w:rPr>
          <w:lang w:val="en-US"/>
        </w:rPr>
        <w:t>List</w:t>
      </w:r>
      <w:proofErr w:type="spellEnd"/>
      <w:r>
        <w:rPr>
          <w:lang w:val="en-US"/>
        </w:rPr>
        <w:t>” to configure or de-configure resources. It is a</w:t>
      </w:r>
      <w:r>
        <w:t xml:space="preserve"> straightforward implication that a remov</w:t>
      </w:r>
      <w:r w:rsidR="00FE78CD">
        <w:t>al</w:t>
      </w:r>
      <w:r>
        <w:t xml:space="preserve"> operation for the CSI-RS measurements resources means that the UE cannot continue with data collection, because the resources are released. In addition, the solutions for AI/ML-enabled beam management for Rel-19 are limited to UE in RRC CONNECTED state by Work Item objectives, thus, regular operations for RRC configuration release will also impose the resources configuration release when the UE leaves RRC CONNECTED mode.  </w:t>
      </w:r>
    </w:p>
    <w:p w14:paraId="47B1DDF2" w14:textId="6C9CFB53" w:rsidR="00B54BFB" w:rsidRDefault="00B54BFB" w:rsidP="6B58825A">
      <w:pPr>
        <w:rPr>
          <w:b/>
          <w:bCs/>
        </w:rPr>
      </w:pPr>
      <w:r w:rsidRPr="6B58825A">
        <w:rPr>
          <w:b/>
          <w:bCs/>
        </w:rPr>
        <w:t xml:space="preserve">Proposal </w:t>
      </w:r>
      <w:r w:rsidR="52BD46EA" w:rsidRPr="6B58825A">
        <w:rPr>
          <w:b/>
          <w:bCs/>
        </w:rPr>
        <w:t>7</w:t>
      </w:r>
      <w:r w:rsidRPr="6B58825A">
        <w:rPr>
          <w:b/>
          <w:bCs/>
        </w:rPr>
        <w:t xml:space="preserve">: UE will follow the legacy procedures to release the </w:t>
      </w:r>
      <w:r w:rsidR="00E35333" w:rsidRPr="009D67BF">
        <w:rPr>
          <w:b/>
          <w:bCs/>
          <w:i/>
          <w:iCs/>
        </w:rPr>
        <w:t>CSI-</w:t>
      </w:r>
      <w:proofErr w:type="spellStart"/>
      <w:r w:rsidR="00A95801" w:rsidRPr="009D67BF">
        <w:rPr>
          <w:b/>
          <w:bCs/>
          <w:i/>
          <w:iCs/>
        </w:rPr>
        <w:t>M</w:t>
      </w:r>
      <w:r w:rsidR="000E56EF" w:rsidRPr="009D67BF">
        <w:rPr>
          <w:b/>
          <w:bCs/>
          <w:i/>
          <w:iCs/>
        </w:rPr>
        <w:t>easC</w:t>
      </w:r>
      <w:r w:rsidR="00F70C03" w:rsidRPr="009D67BF">
        <w:rPr>
          <w:b/>
          <w:bCs/>
          <w:i/>
          <w:iCs/>
        </w:rPr>
        <w:t>o</w:t>
      </w:r>
      <w:r w:rsidR="000E56EF" w:rsidRPr="009D67BF">
        <w:rPr>
          <w:b/>
          <w:bCs/>
          <w:i/>
          <w:iCs/>
        </w:rPr>
        <w:t>nf</w:t>
      </w:r>
      <w:r w:rsidR="00F70C03" w:rsidRPr="6B58825A">
        <w:rPr>
          <w:b/>
          <w:bCs/>
          <w:i/>
          <w:iCs/>
        </w:rPr>
        <w:t>ig</w:t>
      </w:r>
      <w:proofErr w:type="spellEnd"/>
      <w:r w:rsidR="00E60DD8" w:rsidRPr="6B58825A">
        <w:rPr>
          <w:b/>
          <w:bCs/>
        </w:rPr>
        <w:t xml:space="preserve"> </w:t>
      </w:r>
      <w:r w:rsidRPr="6B58825A">
        <w:rPr>
          <w:b/>
          <w:bCs/>
        </w:rPr>
        <w:t>configurations</w:t>
      </w:r>
      <w:commentRangeStart w:id="0"/>
      <w:commentRangeEnd w:id="0"/>
      <w:r>
        <w:rPr>
          <w:rStyle w:val="CommentReference"/>
        </w:rPr>
        <w:commentReference w:id="0"/>
      </w:r>
      <w:r w:rsidRPr="6B58825A">
        <w:rPr>
          <w:b/>
          <w:bCs/>
        </w:rPr>
        <w:t xml:space="preserve">. </w:t>
      </w:r>
      <w:r w:rsidR="00AE75DD" w:rsidRPr="6B58825A">
        <w:rPr>
          <w:b/>
          <w:bCs/>
        </w:rPr>
        <w:t xml:space="preserve">FFS: UE </w:t>
      </w:r>
      <w:proofErr w:type="spellStart"/>
      <w:r w:rsidR="00AE75DD" w:rsidRPr="6B58825A">
        <w:rPr>
          <w:b/>
          <w:bCs/>
        </w:rPr>
        <w:t>behavio</w:t>
      </w:r>
      <w:r w:rsidR="0011062A" w:rsidRPr="6B58825A">
        <w:rPr>
          <w:b/>
          <w:bCs/>
        </w:rPr>
        <w:t>r</w:t>
      </w:r>
      <w:proofErr w:type="spellEnd"/>
      <w:r w:rsidR="0011062A" w:rsidRPr="6B58825A">
        <w:rPr>
          <w:b/>
          <w:bCs/>
        </w:rPr>
        <w:t xml:space="preserve"> </w:t>
      </w:r>
      <w:r w:rsidR="00396AC9" w:rsidRPr="6B58825A">
        <w:rPr>
          <w:b/>
          <w:bCs/>
        </w:rPr>
        <w:t xml:space="preserve">of </w:t>
      </w:r>
      <w:r w:rsidR="00D67700" w:rsidRPr="6B58825A">
        <w:rPr>
          <w:b/>
          <w:bCs/>
        </w:rPr>
        <w:t>handling</w:t>
      </w:r>
      <w:r w:rsidR="00396AC9" w:rsidRPr="6B58825A">
        <w:rPr>
          <w:b/>
          <w:bCs/>
        </w:rPr>
        <w:t xml:space="preserve"> the logg</w:t>
      </w:r>
      <w:r w:rsidR="006E19FD" w:rsidRPr="6B58825A">
        <w:rPr>
          <w:b/>
          <w:bCs/>
        </w:rPr>
        <w:t>ed measurements</w:t>
      </w:r>
      <w:r w:rsidR="00CE3C8F" w:rsidRPr="6B58825A">
        <w:rPr>
          <w:b/>
          <w:bCs/>
        </w:rPr>
        <w:t>.</w:t>
      </w:r>
      <w:r w:rsidRPr="6B58825A">
        <w:rPr>
          <w:b/>
          <w:bCs/>
        </w:rPr>
        <w:t xml:space="preserve"> </w:t>
      </w:r>
    </w:p>
    <w:p w14:paraId="7A2337B0" w14:textId="4CC4BB82" w:rsidR="004E6950" w:rsidRDefault="004E6950" w:rsidP="004E6950">
      <w:pPr>
        <w:pStyle w:val="Heading2"/>
      </w:pPr>
      <w:r>
        <w:t>2.</w:t>
      </w:r>
      <w:r w:rsidR="00A726AE">
        <w:t>3</w:t>
      </w:r>
      <w:r>
        <w:tab/>
        <w:t>Availability indicator</w:t>
      </w:r>
    </w:p>
    <w:p w14:paraId="341C4988" w14:textId="77777777" w:rsidR="004E6950" w:rsidRPr="008C7085" w:rsidRDefault="004E6950" w:rsidP="004E6950">
      <w:pPr>
        <w:jc w:val="both"/>
        <w:rPr>
          <w:b/>
          <w:bCs/>
          <w:u w:val="single"/>
        </w:rPr>
      </w:pPr>
      <w:r>
        <w:rPr>
          <w:b/>
          <w:bCs/>
          <w:u w:val="single"/>
        </w:rPr>
        <w:t>Triggering</w:t>
      </w:r>
      <w:r w:rsidRPr="008C7085">
        <w:rPr>
          <w:b/>
          <w:bCs/>
          <w:u w:val="single"/>
        </w:rPr>
        <w:t xml:space="preserve"> for availability indicator</w:t>
      </w:r>
      <w:r>
        <w:rPr>
          <w:b/>
          <w:bCs/>
          <w:u w:val="single"/>
        </w:rPr>
        <w:t>:</w:t>
      </w:r>
    </w:p>
    <w:p w14:paraId="3C3DC424" w14:textId="77777777" w:rsidR="004E6950" w:rsidRDefault="004E6950" w:rsidP="004E6950">
      <w:r>
        <w:t xml:space="preserve">During </w:t>
      </w:r>
      <w:r w:rsidRPr="003342E2">
        <w:t xml:space="preserve">RAN2#127bis </w:t>
      </w:r>
      <w:r>
        <w:t xml:space="preserve">discussions, we identified that the availability indicator can be used: </w:t>
      </w:r>
    </w:p>
    <w:p w14:paraId="289A7BD6" w14:textId="77777777" w:rsidR="004E6950" w:rsidRDefault="004E6950" w:rsidP="004E6950">
      <w:r>
        <w:t xml:space="preserve">a) to indicate data is available, </w:t>
      </w:r>
    </w:p>
    <w:p w14:paraId="498D83A7" w14:textId="77777777" w:rsidR="004E6950" w:rsidRDefault="004E6950" w:rsidP="004E6950">
      <w:r>
        <w:t xml:space="preserve">b) to indicate logging discontinuity due to UE’s internal conditions (e.g., buffer full, low power state), </w:t>
      </w:r>
    </w:p>
    <w:p w14:paraId="55007F60" w14:textId="77777777" w:rsidR="004E6950" w:rsidRDefault="004E6950" w:rsidP="004E6950">
      <w:r>
        <w:t xml:space="preserve">c) to retrieve remaining data if logged data is large to fit in one response message. </w:t>
      </w:r>
    </w:p>
    <w:p w14:paraId="0F235A53" w14:textId="77777777" w:rsidR="004E6950" w:rsidRDefault="004E6950" w:rsidP="004E6950">
      <w:pPr>
        <w:jc w:val="both"/>
      </w:pPr>
      <w:r>
        <w:t xml:space="preserve">In general, data availability indicator is used to assist the network in triggering the transmission of logged data from UE. This has been essential for Logged MDT, as the UE performs logged measurements data collection in IDLE/INACTIVE modes and could reselect to a </w:t>
      </w:r>
      <w:proofErr w:type="spellStart"/>
      <w:r>
        <w:t>gNB</w:t>
      </w:r>
      <w:proofErr w:type="spellEnd"/>
      <w:r>
        <w:t xml:space="preserve"> unaware of the previous logged MDT configuration. During</w:t>
      </w:r>
      <w:r w:rsidRPr="00B81278">
        <w:t xml:space="preserve"> </w:t>
      </w:r>
      <w:r>
        <w:t xml:space="preserve">Rel-19 </w:t>
      </w:r>
      <w:r w:rsidRPr="00B81278">
        <w:t xml:space="preserve">data collection for </w:t>
      </w:r>
      <w:r>
        <w:t>network</w:t>
      </w:r>
      <w:r w:rsidRPr="00B81278">
        <w:t>-side</w:t>
      </w:r>
      <w:r>
        <w:t xml:space="preserve"> ML</w:t>
      </w:r>
      <w:r w:rsidRPr="00B81278">
        <w:t xml:space="preserve"> models, </w:t>
      </w:r>
      <w:r>
        <w:t xml:space="preserve">data will be logged and reported in RRC CONNECTED mode. Therefore, if the UE is configured with periodic logging, then, network can roughly estimate and expect when it is optimal to retrieve the logged data from the UE (for instance, considering the minimum UE’s buffer size (e.g., 64Kbytes), logging interval (e.g., </w:t>
      </w:r>
      <w:r w:rsidRPr="00E820ED">
        <w:rPr>
          <w:i/>
          <w:iCs/>
        </w:rPr>
        <w:t>CSI-</w:t>
      </w:r>
      <w:proofErr w:type="spellStart"/>
      <w:r w:rsidRPr="00E820ED">
        <w:rPr>
          <w:i/>
          <w:iCs/>
        </w:rPr>
        <w:t>ResourcePeriodicityAndOffset</w:t>
      </w:r>
      <w:proofErr w:type="spellEnd"/>
      <w:r>
        <w:t xml:space="preserve">), and allowable maximum size per RRC message (e.g. 9Kbytes)). The availability indicator would create an unnecessary overhead in this case. By the reuse of the </w:t>
      </w:r>
      <w:proofErr w:type="spellStart"/>
      <w:r w:rsidRPr="00B81278">
        <w:rPr>
          <w:i/>
          <w:iCs/>
        </w:rPr>
        <w:t>UEInformationRequest</w:t>
      </w:r>
      <w:proofErr w:type="spellEnd"/>
      <w:r w:rsidRPr="00B81278">
        <w:rPr>
          <w:i/>
          <w:iCs/>
        </w:rPr>
        <w:t>/</w:t>
      </w:r>
      <w:r>
        <w:rPr>
          <w:i/>
          <w:iCs/>
        </w:rPr>
        <w:t xml:space="preserve"> </w:t>
      </w:r>
      <w:proofErr w:type="spellStart"/>
      <w:r w:rsidRPr="00B81278">
        <w:rPr>
          <w:i/>
          <w:iCs/>
        </w:rPr>
        <w:t>UEInformationResponse</w:t>
      </w:r>
      <w:proofErr w:type="spellEnd"/>
      <w:r>
        <w:t xml:space="preserve"> procedure, the network can request, and UE can respond without the availability indication.</w:t>
      </w:r>
    </w:p>
    <w:p w14:paraId="5A4CCA76" w14:textId="30252E38" w:rsidR="004E6950" w:rsidRPr="008B3DD1" w:rsidRDefault="004E6950" w:rsidP="004E6950">
      <w:pPr>
        <w:rPr>
          <w:b/>
          <w:bCs/>
        </w:rPr>
      </w:pPr>
      <w:r>
        <w:rPr>
          <w:b/>
          <w:bCs/>
        </w:rPr>
        <w:t xml:space="preserve">Observation </w:t>
      </w:r>
      <w:r w:rsidR="00337630">
        <w:rPr>
          <w:b/>
          <w:bCs/>
        </w:rPr>
        <w:t>7</w:t>
      </w:r>
      <w:r w:rsidRPr="008B3DD1">
        <w:rPr>
          <w:b/>
          <w:bCs/>
        </w:rPr>
        <w:t xml:space="preserve">: For periodic logging, </w:t>
      </w:r>
      <w:proofErr w:type="spellStart"/>
      <w:r w:rsidRPr="008B3DD1">
        <w:rPr>
          <w:b/>
          <w:bCs/>
          <w:i/>
          <w:iCs/>
        </w:rPr>
        <w:t>UEInformationRequest</w:t>
      </w:r>
      <w:proofErr w:type="spellEnd"/>
      <w:r w:rsidRPr="008B3DD1">
        <w:rPr>
          <w:b/>
          <w:bCs/>
          <w:i/>
          <w:iCs/>
        </w:rPr>
        <w:t>/</w:t>
      </w:r>
      <w:proofErr w:type="spellStart"/>
      <w:r w:rsidRPr="008B3DD1">
        <w:rPr>
          <w:b/>
          <w:bCs/>
          <w:i/>
          <w:iCs/>
        </w:rPr>
        <w:t>UEInformationResponse</w:t>
      </w:r>
      <w:proofErr w:type="spellEnd"/>
      <w:r w:rsidRPr="008B3DD1">
        <w:rPr>
          <w:b/>
          <w:bCs/>
        </w:rPr>
        <w:t xml:space="preserve"> procedure</w:t>
      </w:r>
      <w:r w:rsidRPr="008B3DD1" w:rsidDel="006320FD">
        <w:rPr>
          <w:b/>
          <w:bCs/>
        </w:rPr>
        <w:t xml:space="preserve"> </w:t>
      </w:r>
      <w:r w:rsidRPr="008B3DD1">
        <w:rPr>
          <w:b/>
          <w:bCs/>
        </w:rPr>
        <w:t>can be used to retrieve logged data without availability indication.</w:t>
      </w:r>
    </w:p>
    <w:p w14:paraId="4F00066E" w14:textId="5D629982" w:rsidR="004E6950" w:rsidRDefault="004E6950" w:rsidP="009D67BF">
      <w:pPr>
        <w:jc w:val="both"/>
      </w:pPr>
      <w:r>
        <w:t xml:space="preserve">In case of UE configured with event-based logging, the network may not know the frequency that events were triggered within UE and that the UE will have data available to report. In such situations, it might be more useful to indicate to network that data is available for retrieval. Another alternative is that if network is aware of the event, it can estimate how much data is available during the active period. However, this is to be clarified in the ongoing email discussion whether to continue periodical logging after event is being triggered. </w:t>
      </w:r>
    </w:p>
    <w:p w14:paraId="4F038393" w14:textId="299F9256" w:rsidR="004E6950" w:rsidRPr="008B3DD1" w:rsidRDefault="004E6950" w:rsidP="004E6950">
      <w:pPr>
        <w:rPr>
          <w:b/>
          <w:bCs/>
        </w:rPr>
      </w:pPr>
      <w:r w:rsidRPr="008B3DD1">
        <w:rPr>
          <w:b/>
          <w:bCs/>
        </w:rPr>
        <w:t>Observation</w:t>
      </w:r>
      <w:r>
        <w:rPr>
          <w:b/>
          <w:bCs/>
        </w:rPr>
        <w:t xml:space="preserve"> </w:t>
      </w:r>
      <w:r w:rsidR="00337630">
        <w:rPr>
          <w:b/>
          <w:bCs/>
        </w:rPr>
        <w:t>8</w:t>
      </w:r>
      <w:r w:rsidRPr="008B3DD1">
        <w:rPr>
          <w:b/>
          <w:bCs/>
        </w:rPr>
        <w:t>: In event</w:t>
      </w:r>
      <w:r>
        <w:rPr>
          <w:b/>
          <w:bCs/>
        </w:rPr>
        <w:t>-</w:t>
      </w:r>
      <w:r w:rsidRPr="008B3DD1">
        <w:rPr>
          <w:b/>
          <w:bCs/>
        </w:rPr>
        <w:t xml:space="preserve">based logging, availability indicator can be used to indicate the availability of the data.  </w:t>
      </w:r>
    </w:p>
    <w:p w14:paraId="54DB8188" w14:textId="77777777" w:rsidR="004E6950" w:rsidRDefault="004E6950" w:rsidP="004E6950">
      <w:pPr>
        <w:jc w:val="both"/>
      </w:pPr>
      <w:r>
        <w:t>During RAN2#128, the following agreements were made to enable the UE to report the following status:</w:t>
      </w:r>
    </w:p>
    <w:p w14:paraId="0405242A" w14:textId="77777777" w:rsidR="004E6950" w:rsidRDefault="004E6950" w:rsidP="004E6950">
      <w:pPr>
        <w:pStyle w:val="ListParagraph"/>
        <w:numPr>
          <w:ilvl w:val="0"/>
          <w:numId w:val="25"/>
        </w:numPr>
        <w:jc w:val="both"/>
      </w:pPr>
      <w:r>
        <w:t>The UE reports when the power state is low.</w:t>
      </w:r>
    </w:p>
    <w:p w14:paraId="544905FF" w14:textId="77777777" w:rsidR="004E6950" w:rsidRDefault="004E6950" w:rsidP="004E6950">
      <w:pPr>
        <w:pStyle w:val="ListParagraph"/>
        <w:numPr>
          <w:ilvl w:val="0"/>
          <w:numId w:val="25"/>
        </w:numPr>
        <w:jc w:val="both"/>
      </w:pPr>
      <w:r>
        <w:t>The UE reports to the network when buffer is or may become full. (FFS when it reports)</w:t>
      </w:r>
    </w:p>
    <w:p w14:paraId="1077DDF5" w14:textId="77777777" w:rsidR="004E6950" w:rsidRDefault="004E6950" w:rsidP="004E6950">
      <w:pPr>
        <w:pStyle w:val="ListParagraph"/>
        <w:numPr>
          <w:ilvl w:val="0"/>
          <w:numId w:val="25"/>
        </w:numPr>
        <w:jc w:val="both"/>
      </w:pPr>
      <w:r>
        <w:t>The UE can report the reason for triggering of indication for the status (low power state, low memory)</w:t>
      </w:r>
    </w:p>
    <w:p w14:paraId="618ABD12" w14:textId="77777777" w:rsidR="004E6950" w:rsidRDefault="004E6950" w:rsidP="004E6950">
      <w:pPr>
        <w:jc w:val="both"/>
      </w:pPr>
      <w:r>
        <w:t>Each of these agreements is relevant to the configuration of measurement logging and buffer retrieval. The indication of UE state that necessitates the reduction or disabling of measurement logging should be in the same message as is used to indicate that the buffer is or may become full so that the network can retrieve the logged measurements before deactivating measurement logging.</w:t>
      </w:r>
    </w:p>
    <w:p w14:paraId="228436CE" w14:textId="2AA801E5" w:rsidR="004E6950" w:rsidRPr="00074F36" w:rsidRDefault="004E6950" w:rsidP="004E6950">
      <w:pPr>
        <w:jc w:val="both"/>
        <w:rPr>
          <w:b/>
          <w:bCs/>
        </w:rPr>
      </w:pPr>
      <w:r w:rsidRPr="6B58825A">
        <w:rPr>
          <w:b/>
          <w:bCs/>
        </w:rPr>
        <w:t xml:space="preserve">Proposal </w:t>
      </w:r>
      <w:r w:rsidR="6B746FEF" w:rsidRPr="6B58825A">
        <w:rPr>
          <w:b/>
          <w:bCs/>
        </w:rPr>
        <w:t>8</w:t>
      </w:r>
      <w:r w:rsidRPr="6B58825A">
        <w:rPr>
          <w:b/>
          <w:bCs/>
        </w:rPr>
        <w:t>: The indication of UE internal state that necessitates the reduction of or disabling of measurement logging should be signalled in the same message as is used to indicate that the buffer is or may become full.</w:t>
      </w:r>
    </w:p>
    <w:p w14:paraId="45373974" w14:textId="77777777" w:rsidR="004E6950" w:rsidRPr="00074F36" w:rsidRDefault="004E6950" w:rsidP="004E6950">
      <w:pPr>
        <w:jc w:val="both"/>
        <w:rPr>
          <w:lang w:val="en-US"/>
        </w:rPr>
      </w:pPr>
      <w:r>
        <w:lastRenderedPageBreak/>
        <w:t>To retrieve a large amount of logged data in the UE buffer, the logged data needs to be segmented and one RRC message may not be sufficient. In accordance with RAN2#127 agreement, it is stated that “</w:t>
      </w:r>
      <w:r w:rsidRPr="006D22F9">
        <w:rPr>
          <w:i/>
          <w:lang w:val="en-US"/>
        </w:rPr>
        <w:t xml:space="preserve">The </w:t>
      </w:r>
      <w:r w:rsidRPr="006D22F9">
        <w:rPr>
          <w:i/>
          <w:iCs/>
          <w:lang w:val="en-US"/>
        </w:rPr>
        <w:t xml:space="preserve">UE implementation can determine how many entries to include in the list radio measurements information, such that the maximum PDCP SDU size is not exceeded. No standardized RRC segmentation procedure is needed (as for the </w:t>
      </w:r>
      <w:r w:rsidRPr="006D22F9">
        <w:rPr>
          <w:i/>
          <w:lang w:val="en-US"/>
        </w:rPr>
        <w:t xml:space="preserve">logged MDT </w:t>
      </w:r>
      <w:r w:rsidRPr="006D22F9">
        <w:rPr>
          <w:i/>
          <w:iCs/>
          <w:lang w:val="en-US"/>
        </w:rPr>
        <w:t>measurements)</w:t>
      </w:r>
      <w:r>
        <w:t>”. Therefore, it is up to UE to determine the segmentation of logged data such that the entries do not exceed the maximum PDCP SDU. The remaining data that is available, UE can indicate using an availability indicator.</w:t>
      </w:r>
    </w:p>
    <w:p w14:paraId="72A3EEF4" w14:textId="77777777" w:rsidR="004E6950" w:rsidRDefault="004E6950" w:rsidP="004E6950">
      <w:pPr>
        <w:jc w:val="both"/>
      </w:pPr>
      <w:r>
        <w:t xml:space="preserve">On the other hand, as for the logged MDT, the network can receive a part of the total log data with data availability indication. For every request from network, (e.g., via </w:t>
      </w:r>
      <w:proofErr w:type="spellStart"/>
      <w:r w:rsidRPr="00074F36">
        <w:rPr>
          <w:i/>
        </w:rPr>
        <w:t>UEInformationRequest</w:t>
      </w:r>
      <w:proofErr w:type="spellEnd"/>
      <w:r>
        <w:rPr>
          <w:i/>
          <w:iCs/>
        </w:rPr>
        <w:t>)</w:t>
      </w:r>
      <w:r>
        <w:t xml:space="preserve">, UE can, in response, indicate the availability of more data by setting </w:t>
      </w:r>
      <w:proofErr w:type="spellStart"/>
      <w:r w:rsidRPr="00074F36">
        <w:rPr>
          <w:i/>
        </w:rPr>
        <w:t>logMeasAvailable</w:t>
      </w:r>
      <w:proofErr w:type="spellEnd"/>
      <w:r>
        <w:t xml:space="preserve"> to true within </w:t>
      </w:r>
      <w:proofErr w:type="spellStart"/>
      <w:r w:rsidRPr="00074F36">
        <w:rPr>
          <w:i/>
        </w:rPr>
        <w:t>UEInformationResponse</w:t>
      </w:r>
      <w:proofErr w:type="spellEnd"/>
      <w:r>
        <w:t xml:space="preserve"> message. In case of multiple RRC transmissions, FIFO order is followed such that UE can provide oldest available log entries in the earliest message [cf. TS 37.420, clause 5.1.1.3.2]. For network side models in beam management, the same logic can be applicable. If UE logs a large data in RRC CONNECTED mode and the total log does not fit in one RRC message, then UE can indicate the availability of more data. Network can receive part of this data with every request.</w:t>
      </w:r>
    </w:p>
    <w:p w14:paraId="1613025A" w14:textId="77777777" w:rsidR="004E6950" w:rsidRPr="00605EEE" w:rsidRDefault="004E6950" w:rsidP="004E6950">
      <w:pPr>
        <w:jc w:val="both"/>
      </w:pPr>
      <w:r>
        <w:t xml:space="preserve">To indicate the remaining data availability for logged MDT, the availability indicator can be provided in </w:t>
      </w:r>
      <w:proofErr w:type="spellStart"/>
      <w:r>
        <w:rPr>
          <w:i/>
          <w:iCs/>
        </w:rPr>
        <w:t>logMeasAvailable</w:t>
      </w:r>
      <w:proofErr w:type="spellEnd"/>
      <w:r>
        <w:t xml:space="preserve"> within </w:t>
      </w:r>
      <w:proofErr w:type="spellStart"/>
      <w:r>
        <w:rPr>
          <w:i/>
          <w:iCs/>
        </w:rPr>
        <w:t>UEInformationResponse</w:t>
      </w:r>
      <w:proofErr w:type="spellEnd"/>
      <w:r>
        <w:rPr>
          <w:i/>
          <w:iCs/>
        </w:rPr>
        <w:t xml:space="preserve"> </w:t>
      </w:r>
      <w:r>
        <w:t>in case of UE has not transferred the total log in one RRC message. This indicator is just a one bit of information. We can leverage the similar principle in network side models, where, with every request, network can receive part of the log data with such availability indicator and the specification impact is straightforward.</w:t>
      </w:r>
    </w:p>
    <w:p w14:paraId="724DE5F9" w14:textId="7D6ECBDC" w:rsidR="004E6950" w:rsidRDefault="004E6950" w:rsidP="004E6950">
      <w:pPr>
        <w:jc w:val="both"/>
        <w:rPr>
          <w:b/>
          <w:bCs/>
        </w:rPr>
      </w:pPr>
      <w:r w:rsidRPr="6B58825A">
        <w:rPr>
          <w:b/>
          <w:bCs/>
        </w:rPr>
        <w:t xml:space="preserve">Proposal </w:t>
      </w:r>
      <w:r w:rsidR="4A07CD7A" w:rsidRPr="6B58825A">
        <w:rPr>
          <w:b/>
          <w:bCs/>
        </w:rPr>
        <w:t>9</w:t>
      </w:r>
      <w:r w:rsidRPr="6B58825A">
        <w:rPr>
          <w:b/>
          <w:bCs/>
        </w:rPr>
        <w:t xml:space="preserve">: The availability indicator is a flag for UE to indicate that remaining data </w:t>
      </w:r>
      <w:r w:rsidR="009B1B9F">
        <w:rPr>
          <w:b/>
          <w:bCs/>
        </w:rPr>
        <w:t xml:space="preserve">is </w:t>
      </w:r>
      <w:r w:rsidRPr="6B58825A">
        <w:rPr>
          <w:b/>
          <w:bCs/>
        </w:rPr>
        <w:t>available in buffer.</w:t>
      </w:r>
    </w:p>
    <w:p w14:paraId="0E50BBB2" w14:textId="77777777" w:rsidR="004E6950" w:rsidRPr="008B3DD1" w:rsidRDefault="004E6950" w:rsidP="004E6950">
      <w:pPr>
        <w:jc w:val="both"/>
        <w:rPr>
          <w:b/>
          <w:bCs/>
          <w:u w:val="single"/>
        </w:rPr>
      </w:pPr>
      <w:r w:rsidRPr="008B3DD1">
        <w:rPr>
          <w:b/>
          <w:bCs/>
          <w:u w:val="single"/>
        </w:rPr>
        <w:t>Signalling for availability indicator</w:t>
      </w:r>
      <w:r>
        <w:rPr>
          <w:b/>
          <w:bCs/>
          <w:u w:val="single"/>
        </w:rPr>
        <w:t>:</w:t>
      </w:r>
    </w:p>
    <w:p w14:paraId="4A3D62D8" w14:textId="77777777" w:rsidR="004E6950" w:rsidRDefault="004E6950" w:rsidP="004E6950">
      <w:pPr>
        <w:jc w:val="both"/>
      </w:pPr>
      <w:r>
        <w:t>Based on the above analysis on the usage of availability indicator, we further propose:</w:t>
      </w:r>
    </w:p>
    <w:p w14:paraId="3005E7BD" w14:textId="2B20B66A" w:rsidR="004E6950" w:rsidRDefault="004E6950" w:rsidP="004E6950">
      <w:pPr>
        <w:jc w:val="both"/>
        <w:rPr>
          <w:b/>
          <w:bCs/>
        </w:rPr>
      </w:pPr>
      <w:r w:rsidRPr="6B58825A">
        <w:rPr>
          <w:b/>
          <w:bCs/>
        </w:rPr>
        <w:t xml:space="preserve">Proposal </w:t>
      </w:r>
      <w:r w:rsidR="64846E60" w:rsidRPr="6B58825A">
        <w:rPr>
          <w:b/>
          <w:bCs/>
        </w:rPr>
        <w:t>10</w:t>
      </w:r>
      <w:r w:rsidRPr="6B58825A">
        <w:rPr>
          <w:b/>
          <w:bCs/>
        </w:rPr>
        <w:t xml:space="preserve">: To support retrieval of logged data during event-based logging, use </w:t>
      </w:r>
      <w:proofErr w:type="spellStart"/>
      <w:r w:rsidRPr="00762268">
        <w:rPr>
          <w:b/>
          <w:bCs/>
          <w:i/>
          <w:iCs/>
        </w:rPr>
        <w:t>UEAssistantInformation</w:t>
      </w:r>
      <w:proofErr w:type="spellEnd"/>
      <w:r w:rsidRPr="6B58825A">
        <w:rPr>
          <w:b/>
          <w:bCs/>
        </w:rPr>
        <w:t xml:space="preserve"> (UAI) for availability indicator.</w:t>
      </w:r>
    </w:p>
    <w:p w14:paraId="6D980D62" w14:textId="02493EFF" w:rsidR="004E6950" w:rsidRPr="008B3DD1" w:rsidRDefault="004E6950" w:rsidP="004E6950">
      <w:pPr>
        <w:jc w:val="both"/>
        <w:rPr>
          <w:b/>
          <w:bCs/>
        </w:rPr>
      </w:pPr>
      <w:r w:rsidRPr="6B58825A">
        <w:rPr>
          <w:b/>
          <w:bCs/>
        </w:rPr>
        <w:t xml:space="preserve">Proposal </w:t>
      </w:r>
      <w:r w:rsidR="00745AE2" w:rsidRPr="6B58825A">
        <w:rPr>
          <w:b/>
          <w:bCs/>
        </w:rPr>
        <w:t>1</w:t>
      </w:r>
      <w:r w:rsidR="056BC289" w:rsidRPr="6B58825A">
        <w:rPr>
          <w:b/>
          <w:bCs/>
        </w:rPr>
        <w:t>1</w:t>
      </w:r>
      <w:r w:rsidRPr="6B58825A">
        <w:rPr>
          <w:b/>
          <w:bCs/>
        </w:rPr>
        <w:t xml:space="preserve">: To support retrieval of logged data due to logging discontinuity issues (e.g., buffer full, low power state), use </w:t>
      </w:r>
      <w:proofErr w:type="spellStart"/>
      <w:r w:rsidRPr="00671CEA">
        <w:rPr>
          <w:b/>
          <w:bCs/>
          <w:i/>
          <w:iCs/>
        </w:rPr>
        <w:t>UEAssistantInformation</w:t>
      </w:r>
      <w:proofErr w:type="spellEnd"/>
      <w:r w:rsidRPr="6B58825A">
        <w:rPr>
          <w:b/>
          <w:bCs/>
        </w:rPr>
        <w:t xml:space="preserve"> (UAI) for availability indicator.</w:t>
      </w:r>
    </w:p>
    <w:p w14:paraId="7D464CA1" w14:textId="4F026506" w:rsidR="004E6950" w:rsidRPr="008B3DD1" w:rsidRDefault="004E6950" w:rsidP="004E6950">
      <w:pPr>
        <w:jc w:val="both"/>
        <w:rPr>
          <w:b/>
          <w:bCs/>
        </w:rPr>
      </w:pPr>
      <w:r w:rsidRPr="6B58825A">
        <w:rPr>
          <w:b/>
          <w:bCs/>
        </w:rPr>
        <w:t xml:space="preserve">Proposal </w:t>
      </w:r>
      <w:r w:rsidR="00745AE2" w:rsidRPr="6B58825A">
        <w:rPr>
          <w:b/>
          <w:bCs/>
        </w:rPr>
        <w:t>1</w:t>
      </w:r>
      <w:r w:rsidR="03276A98" w:rsidRPr="6B58825A">
        <w:rPr>
          <w:b/>
          <w:bCs/>
        </w:rPr>
        <w:t>2</w:t>
      </w:r>
      <w:r w:rsidRPr="6B58825A">
        <w:rPr>
          <w:b/>
          <w:bCs/>
        </w:rPr>
        <w:t xml:space="preserve">: To support retrieval of remaining logged data, include data availability indicator in </w:t>
      </w:r>
      <w:proofErr w:type="spellStart"/>
      <w:r w:rsidRPr="6B58825A">
        <w:rPr>
          <w:b/>
          <w:bCs/>
          <w:i/>
          <w:iCs/>
        </w:rPr>
        <w:t>UEInformationResponse</w:t>
      </w:r>
      <w:proofErr w:type="spellEnd"/>
      <w:r w:rsidRPr="6B58825A">
        <w:rPr>
          <w:b/>
          <w:bCs/>
        </w:rPr>
        <w:t xml:space="preserve"> message. </w:t>
      </w:r>
    </w:p>
    <w:p w14:paraId="101E42B2" w14:textId="77777777" w:rsidR="00D97CF1" w:rsidRDefault="00D97CF1" w:rsidP="00461DF8"/>
    <w:p w14:paraId="16CB5684" w14:textId="77777777" w:rsidR="008B549E" w:rsidRPr="006E13D1" w:rsidRDefault="008B549E" w:rsidP="008B549E">
      <w:pPr>
        <w:pStyle w:val="Heading1"/>
      </w:pPr>
      <w:r>
        <w:t>3</w:t>
      </w:r>
      <w:r w:rsidRPr="006E13D1">
        <w:tab/>
      </w:r>
      <w:r>
        <w:t>Conclusion</w:t>
      </w:r>
    </w:p>
    <w:p w14:paraId="766D4156" w14:textId="77777777" w:rsidR="008B549E" w:rsidRDefault="008B549E" w:rsidP="008B549E">
      <w:r>
        <w:t>This document has made the following observations:</w:t>
      </w:r>
    </w:p>
    <w:p w14:paraId="349BC3B5" w14:textId="77777777" w:rsidR="003B4B9D" w:rsidRDefault="003B4B9D" w:rsidP="003B4B9D">
      <w:pPr>
        <w:jc w:val="both"/>
        <w:rPr>
          <w:rFonts w:cstheme="minorBidi"/>
          <w:b/>
          <w:bCs/>
        </w:rPr>
      </w:pPr>
      <w:r>
        <w:rPr>
          <w:rFonts w:cstheme="minorBidi"/>
          <w:b/>
          <w:bCs/>
        </w:rPr>
        <w:t xml:space="preserve">Observation 1: </w:t>
      </w:r>
      <w:r w:rsidRPr="009D67BF">
        <w:rPr>
          <w:rFonts w:cstheme="minorBidi"/>
          <w:b/>
          <w:bCs/>
        </w:rPr>
        <w:t>The scope of the MDT Activation and Reporting extensions for Immediate MDT procedures to enable data collection for beam management is in RAN3 and SA5 realm.</w:t>
      </w:r>
    </w:p>
    <w:p w14:paraId="27257BE6" w14:textId="77777777" w:rsidR="003B4B9D" w:rsidRDefault="003B4B9D" w:rsidP="003B4B9D">
      <w:pPr>
        <w:jc w:val="both"/>
        <w:rPr>
          <w:rFonts w:cstheme="minorBidi"/>
        </w:rPr>
      </w:pPr>
      <w:r w:rsidRPr="00E820ED">
        <w:rPr>
          <w:rFonts w:cstheme="minorBidi"/>
          <w:b/>
          <w:bCs/>
        </w:rPr>
        <w:t>Observation</w:t>
      </w:r>
      <w:r>
        <w:rPr>
          <w:rFonts w:cstheme="minorBidi"/>
          <w:b/>
          <w:bCs/>
        </w:rPr>
        <w:t xml:space="preserve"> 2</w:t>
      </w:r>
      <w:r w:rsidRPr="00E820ED">
        <w:rPr>
          <w:rFonts w:cstheme="minorBidi"/>
          <w:b/>
          <w:bCs/>
        </w:rPr>
        <w:t>:</w:t>
      </w:r>
      <w:r>
        <w:rPr>
          <w:rFonts w:cstheme="minorBidi"/>
        </w:rPr>
        <w:t xml:space="preserve"> </w:t>
      </w:r>
      <w:r w:rsidRPr="008C7085">
        <w:rPr>
          <w:rFonts w:cstheme="minorBidi"/>
          <w:b/>
          <w:bCs/>
        </w:rPr>
        <w:t xml:space="preserve">For network-side model for beam management Case 1 and beam management Case 2, RAN1 agreed to rely on existing CSI framework. </w:t>
      </w:r>
    </w:p>
    <w:p w14:paraId="61DC8519" w14:textId="2E8ED813" w:rsidR="00CC2358" w:rsidRPr="00B81278" w:rsidRDefault="00CC2358" w:rsidP="00CC2358">
      <w:pPr>
        <w:jc w:val="both"/>
        <w:rPr>
          <w:b/>
        </w:rPr>
      </w:pPr>
      <w:r>
        <w:rPr>
          <w:b/>
        </w:rPr>
        <w:t>Observation</w:t>
      </w:r>
      <w:r w:rsidRPr="00B81278">
        <w:rPr>
          <w:b/>
        </w:rPr>
        <w:t xml:space="preserve"> </w:t>
      </w:r>
      <w:r>
        <w:rPr>
          <w:b/>
        </w:rPr>
        <w:t>3</w:t>
      </w:r>
      <w:r w:rsidRPr="00C768D7">
        <w:rPr>
          <w:b/>
        </w:rPr>
        <w:t>:</w:t>
      </w:r>
      <w:r w:rsidRPr="00B81278">
        <w:rPr>
          <w:b/>
        </w:rPr>
        <w:t xml:space="preserve"> For data collection for </w:t>
      </w:r>
      <w:r w:rsidR="00A41A17">
        <w:rPr>
          <w:b/>
        </w:rPr>
        <w:t>network</w:t>
      </w:r>
      <w:r w:rsidRPr="00B81278">
        <w:rPr>
          <w:b/>
        </w:rPr>
        <w:t xml:space="preserve">-side models, legacy </w:t>
      </w:r>
      <w:r w:rsidRPr="00B81278">
        <w:rPr>
          <w:b/>
          <w:i/>
        </w:rPr>
        <w:t>CSI-</w:t>
      </w:r>
      <w:proofErr w:type="spellStart"/>
      <w:r w:rsidRPr="00B81278">
        <w:rPr>
          <w:b/>
          <w:i/>
        </w:rPr>
        <w:t>MeasConfig</w:t>
      </w:r>
      <w:proofErr w:type="spellEnd"/>
      <w:r w:rsidRPr="00B81278">
        <w:rPr>
          <w:b/>
          <w:i/>
        </w:rPr>
        <w:t xml:space="preserve"> </w:t>
      </w:r>
      <w:r w:rsidRPr="00B81278">
        <w:rPr>
          <w:b/>
        </w:rPr>
        <w:t xml:space="preserve">is reused to configure measurement resources (e.g. resource type, resource set) as a pre-requisite for logging. </w:t>
      </w:r>
    </w:p>
    <w:p w14:paraId="319D892F" w14:textId="77777777" w:rsidR="00CC2358" w:rsidRPr="008C7085" w:rsidRDefault="00CC2358" w:rsidP="00CC2358">
      <w:pPr>
        <w:rPr>
          <w:b/>
          <w:bCs/>
        </w:rPr>
      </w:pPr>
      <w:r w:rsidRPr="008C7085">
        <w:rPr>
          <w:b/>
          <w:bCs/>
        </w:rPr>
        <w:t>Observation</w:t>
      </w:r>
      <w:r>
        <w:rPr>
          <w:b/>
          <w:bCs/>
        </w:rPr>
        <w:t xml:space="preserve"> 4</w:t>
      </w:r>
      <w:r w:rsidRPr="008C7085">
        <w:rPr>
          <w:b/>
          <w:bCs/>
        </w:rPr>
        <w:t>: Configuring a UE with too much specificity in its data logging configuration could introduce bias in the resulting dataset.</w:t>
      </w:r>
    </w:p>
    <w:p w14:paraId="7C19DD65" w14:textId="0D09E08E" w:rsidR="00CC2358" w:rsidRPr="002F3A1F" w:rsidRDefault="00CC2358" w:rsidP="00CC2358">
      <w:pPr>
        <w:rPr>
          <w:b/>
        </w:rPr>
      </w:pPr>
      <w:r w:rsidRPr="008C7085">
        <w:rPr>
          <w:b/>
          <w:bCs/>
        </w:rPr>
        <w:t>Observation</w:t>
      </w:r>
      <w:r>
        <w:rPr>
          <w:b/>
          <w:bCs/>
        </w:rPr>
        <w:t xml:space="preserve"> 5</w:t>
      </w:r>
      <w:r w:rsidRPr="008C7085">
        <w:rPr>
          <w:b/>
          <w:bCs/>
        </w:rPr>
        <w:t xml:space="preserve">: </w:t>
      </w:r>
      <w:r w:rsidR="002F3A1F" w:rsidRPr="008C7085">
        <w:rPr>
          <w:b/>
          <w:bCs/>
        </w:rPr>
        <w:t xml:space="preserve">There is no specification impact to configure a </w:t>
      </w:r>
      <w:proofErr w:type="spellStart"/>
      <w:r w:rsidR="002F3A1F" w:rsidRPr="008C7085">
        <w:rPr>
          <w:b/>
          <w:bCs/>
          <w:i/>
          <w:iCs/>
        </w:rPr>
        <w:t>MeasId</w:t>
      </w:r>
      <w:proofErr w:type="spellEnd"/>
      <w:r w:rsidR="002F3A1F" w:rsidRPr="008C7085">
        <w:rPr>
          <w:b/>
          <w:bCs/>
        </w:rPr>
        <w:t xml:space="preserve"> with a</w:t>
      </w:r>
      <w:r w:rsidR="002F3A1F" w:rsidRPr="008C7085">
        <w:rPr>
          <w:b/>
          <w:bCs/>
          <w:i/>
          <w:iCs/>
        </w:rPr>
        <w:t xml:space="preserve"> </w:t>
      </w:r>
      <w:proofErr w:type="spellStart"/>
      <w:r w:rsidR="002F3A1F" w:rsidRPr="008C7085">
        <w:rPr>
          <w:b/>
          <w:bCs/>
          <w:i/>
          <w:iCs/>
        </w:rPr>
        <w:t>MeasObjectNR</w:t>
      </w:r>
      <w:proofErr w:type="spellEnd"/>
      <w:r w:rsidR="002F3A1F" w:rsidRPr="008C7085">
        <w:rPr>
          <w:b/>
          <w:bCs/>
          <w:i/>
          <w:iCs/>
        </w:rPr>
        <w:t xml:space="preserve"> </w:t>
      </w:r>
      <w:r w:rsidR="002F3A1F" w:rsidRPr="008C7085">
        <w:rPr>
          <w:b/>
          <w:bCs/>
        </w:rPr>
        <w:t xml:space="preserve">configuring CSI-RS averaging </w:t>
      </w:r>
      <w:r w:rsidR="002F3A1F" w:rsidRPr="0085749A">
        <w:rPr>
          <w:b/>
          <w:bCs/>
        </w:rPr>
        <w:t xml:space="preserve">to </w:t>
      </w:r>
      <w:r w:rsidR="002F3A1F">
        <w:rPr>
          <w:b/>
          <w:bCs/>
        </w:rPr>
        <w:t xml:space="preserve">a </w:t>
      </w:r>
      <w:r w:rsidR="002F3A1F" w:rsidRPr="0085749A">
        <w:rPr>
          <w:b/>
          <w:bCs/>
        </w:rPr>
        <w:t>desire</w:t>
      </w:r>
      <w:r w:rsidR="002F3A1F">
        <w:rPr>
          <w:b/>
          <w:bCs/>
        </w:rPr>
        <w:t>d</w:t>
      </w:r>
      <w:r w:rsidR="002F3A1F" w:rsidRPr="0085749A">
        <w:rPr>
          <w:b/>
          <w:bCs/>
        </w:rPr>
        <w:t xml:space="preserve"> value</w:t>
      </w:r>
      <w:r w:rsidR="002F3A1F">
        <w:rPr>
          <w:b/>
          <w:bCs/>
        </w:rPr>
        <w:t xml:space="preserve"> </w:t>
      </w:r>
      <w:r w:rsidR="002F3A1F" w:rsidRPr="008C7085">
        <w:rPr>
          <w:b/>
          <w:bCs/>
        </w:rPr>
        <w:t xml:space="preserve">and a </w:t>
      </w:r>
      <w:r w:rsidR="002F3A1F">
        <w:rPr>
          <w:b/>
          <w:bCs/>
        </w:rPr>
        <w:t xml:space="preserve">specific </w:t>
      </w:r>
      <w:r w:rsidR="002F3A1F" w:rsidRPr="008C7085">
        <w:rPr>
          <w:b/>
          <w:bCs/>
        </w:rPr>
        <w:t xml:space="preserve">set of SSBs to measure and a </w:t>
      </w:r>
      <w:proofErr w:type="spellStart"/>
      <w:r w:rsidR="002F3A1F" w:rsidRPr="008C7085">
        <w:rPr>
          <w:b/>
          <w:bCs/>
          <w:i/>
          <w:iCs/>
        </w:rPr>
        <w:t>ReportConfigNR</w:t>
      </w:r>
      <w:proofErr w:type="spellEnd"/>
      <w:r w:rsidR="002F3A1F" w:rsidRPr="008C7085">
        <w:rPr>
          <w:b/>
          <w:bCs/>
        </w:rPr>
        <w:t xml:space="preserve"> with Event A1 or Event A2.</w:t>
      </w:r>
    </w:p>
    <w:p w14:paraId="466409F6" w14:textId="253038B7" w:rsidR="00102965" w:rsidRPr="009D67BF" w:rsidRDefault="00102965" w:rsidP="00CC2358">
      <w:r w:rsidRPr="00374A0C">
        <w:rPr>
          <w:b/>
          <w:bCs/>
        </w:rPr>
        <w:t>Observation</w:t>
      </w:r>
      <w:r>
        <w:rPr>
          <w:b/>
          <w:bCs/>
        </w:rPr>
        <w:t xml:space="preserve"> </w:t>
      </w:r>
      <w:r w:rsidR="008E6D80">
        <w:rPr>
          <w:b/>
          <w:bCs/>
        </w:rPr>
        <w:t>6</w:t>
      </w:r>
      <w:r w:rsidRPr="005F6DB2">
        <w:t xml:space="preserve">: </w:t>
      </w:r>
      <w:r w:rsidRPr="008C7085">
        <w:rPr>
          <w:b/>
        </w:rPr>
        <w:t>Multiple instances of configurations are supported by adequate RRC configurations.</w:t>
      </w:r>
    </w:p>
    <w:p w14:paraId="7850BBFB" w14:textId="06C954E9" w:rsidR="00CC2358" w:rsidRPr="008C7085" w:rsidRDefault="00CC2358" w:rsidP="00CC2358">
      <w:pPr>
        <w:rPr>
          <w:b/>
          <w:bCs/>
        </w:rPr>
      </w:pPr>
      <w:r>
        <w:rPr>
          <w:b/>
          <w:bCs/>
        </w:rPr>
        <w:t xml:space="preserve">Observation </w:t>
      </w:r>
      <w:r w:rsidR="00337630">
        <w:rPr>
          <w:b/>
          <w:bCs/>
        </w:rPr>
        <w:t>7</w:t>
      </w:r>
      <w:r w:rsidRPr="008C7085">
        <w:rPr>
          <w:b/>
          <w:bCs/>
        </w:rPr>
        <w:t xml:space="preserve">: For periodic logging, </w:t>
      </w:r>
      <w:proofErr w:type="spellStart"/>
      <w:r w:rsidRPr="008C7085">
        <w:rPr>
          <w:b/>
          <w:bCs/>
          <w:i/>
          <w:iCs/>
        </w:rPr>
        <w:t>UEInformationRequest</w:t>
      </w:r>
      <w:proofErr w:type="spellEnd"/>
      <w:r w:rsidRPr="008C7085">
        <w:rPr>
          <w:b/>
          <w:bCs/>
          <w:i/>
          <w:iCs/>
        </w:rPr>
        <w:t>/</w:t>
      </w:r>
      <w:proofErr w:type="spellStart"/>
      <w:r w:rsidRPr="008C7085">
        <w:rPr>
          <w:b/>
          <w:bCs/>
          <w:i/>
          <w:iCs/>
        </w:rPr>
        <w:t>UEInformationResponse</w:t>
      </w:r>
      <w:proofErr w:type="spellEnd"/>
      <w:r w:rsidRPr="008C7085">
        <w:rPr>
          <w:b/>
          <w:bCs/>
        </w:rPr>
        <w:t xml:space="preserve"> procedure</w:t>
      </w:r>
      <w:r w:rsidRPr="008C7085" w:rsidDel="006320FD">
        <w:rPr>
          <w:b/>
          <w:bCs/>
        </w:rPr>
        <w:t xml:space="preserve"> </w:t>
      </w:r>
      <w:r w:rsidRPr="008C7085">
        <w:rPr>
          <w:b/>
          <w:bCs/>
        </w:rPr>
        <w:t>can be used to retrieve logged data without availability indication.</w:t>
      </w:r>
    </w:p>
    <w:p w14:paraId="423EF5F1" w14:textId="2E3B1CF1" w:rsidR="00CC2358" w:rsidRPr="008C7085" w:rsidRDefault="00CC2358" w:rsidP="00CC2358">
      <w:pPr>
        <w:rPr>
          <w:b/>
          <w:bCs/>
        </w:rPr>
      </w:pPr>
      <w:r w:rsidRPr="008C7085">
        <w:rPr>
          <w:b/>
          <w:bCs/>
        </w:rPr>
        <w:t>Observation</w:t>
      </w:r>
      <w:r>
        <w:rPr>
          <w:b/>
          <w:bCs/>
        </w:rPr>
        <w:t xml:space="preserve"> </w:t>
      </w:r>
      <w:r w:rsidR="00337630">
        <w:rPr>
          <w:b/>
          <w:bCs/>
        </w:rPr>
        <w:t>8</w:t>
      </w:r>
      <w:r w:rsidRPr="008C7085">
        <w:rPr>
          <w:b/>
          <w:bCs/>
        </w:rPr>
        <w:t>: In event</w:t>
      </w:r>
      <w:r>
        <w:rPr>
          <w:b/>
          <w:bCs/>
        </w:rPr>
        <w:t>-</w:t>
      </w:r>
      <w:r w:rsidRPr="008C7085">
        <w:rPr>
          <w:b/>
          <w:bCs/>
        </w:rPr>
        <w:t xml:space="preserve">based logging, availability indicator can be used to indicate the availability of the data.  </w:t>
      </w:r>
    </w:p>
    <w:p w14:paraId="6FF43D0F" w14:textId="77777777" w:rsidR="008B549E" w:rsidRDefault="008B549E" w:rsidP="008B549E">
      <w:pPr>
        <w:rPr>
          <w:bCs/>
        </w:rPr>
      </w:pPr>
      <w:r>
        <w:rPr>
          <w:bCs/>
        </w:rPr>
        <w:lastRenderedPageBreak/>
        <w:t>And proposed the following:</w:t>
      </w:r>
    </w:p>
    <w:p w14:paraId="1BAB5BF4" w14:textId="77777777" w:rsidR="00C15B2F" w:rsidRDefault="00C15B2F" w:rsidP="00C15B2F">
      <w:pPr>
        <w:rPr>
          <w:b/>
        </w:rPr>
      </w:pPr>
      <w:r w:rsidRPr="00735F89">
        <w:rPr>
          <w:b/>
        </w:rPr>
        <w:t xml:space="preserve">Proposal </w:t>
      </w:r>
      <w:r>
        <w:rPr>
          <w:b/>
        </w:rPr>
        <w:t>1</w:t>
      </w:r>
      <w:r w:rsidRPr="00735F89">
        <w:rPr>
          <w:b/>
        </w:rPr>
        <w:t xml:space="preserve">: </w:t>
      </w:r>
      <w:r>
        <w:rPr>
          <w:b/>
        </w:rPr>
        <w:t>RAN2 to a</w:t>
      </w:r>
      <w:r w:rsidRPr="00735F89">
        <w:rPr>
          <w:b/>
        </w:rPr>
        <w:t>dapt the above steps of Figure 1 as a baseline procedure for OAM centric data collection.</w:t>
      </w:r>
    </w:p>
    <w:p w14:paraId="23654517" w14:textId="4FAEF29C" w:rsidR="00C15B2F" w:rsidRPr="00B81278" w:rsidRDefault="00C15B2F" w:rsidP="00C15B2F">
      <w:pPr>
        <w:jc w:val="both"/>
        <w:rPr>
          <w:b/>
        </w:rPr>
      </w:pPr>
      <w:r w:rsidRPr="00C768D7">
        <w:rPr>
          <w:b/>
        </w:rPr>
        <w:t>Proposal</w:t>
      </w:r>
      <w:r w:rsidRPr="00B81278">
        <w:rPr>
          <w:b/>
        </w:rPr>
        <w:t xml:space="preserve"> </w:t>
      </w:r>
      <w:r>
        <w:rPr>
          <w:b/>
        </w:rPr>
        <w:t>2</w:t>
      </w:r>
      <w:r w:rsidRPr="00C768D7">
        <w:rPr>
          <w:b/>
        </w:rPr>
        <w:t>:</w:t>
      </w:r>
      <w:r w:rsidRPr="00B81278">
        <w:rPr>
          <w:b/>
        </w:rPr>
        <w:t xml:space="preserve"> </w:t>
      </w:r>
      <w:r w:rsidR="00CA6F56">
        <w:rPr>
          <w:b/>
        </w:rPr>
        <w:t>L</w:t>
      </w:r>
      <w:r w:rsidR="00CA6F56" w:rsidRPr="00B81278">
        <w:rPr>
          <w:b/>
        </w:rPr>
        <w:t xml:space="preserve">egacy </w:t>
      </w:r>
      <w:r w:rsidR="00CA6F56" w:rsidRPr="003C5052">
        <w:rPr>
          <w:b/>
          <w:i/>
          <w:iCs/>
        </w:rPr>
        <w:t>CSI-</w:t>
      </w:r>
      <w:proofErr w:type="spellStart"/>
      <w:r w:rsidR="00CA6F56" w:rsidRPr="003C5052">
        <w:rPr>
          <w:b/>
          <w:i/>
          <w:iCs/>
        </w:rPr>
        <w:t>ReportConfig</w:t>
      </w:r>
      <w:proofErr w:type="spellEnd"/>
      <w:r w:rsidR="00CA6F56" w:rsidRPr="00CF0923">
        <w:rPr>
          <w:b/>
        </w:rPr>
        <w:t xml:space="preserve"> </w:t>
      </w:r>
      <w:r w:rsidR="00CA6F56" w:rsidRPr="00B81278">
        <w:rPr>
          <w:b/>
        </w:rPr>
        <w:t xml:space="preserve">is </w:t>
      </w:r>
      <w:r w:rsidR="00CA6F56" w:rsidRPr="00CF0923">
        <w:rPr>
          <w:b/>
        </w:rPr>
        <w:t>reused to</w:t>
      </w:r>
      <w:r w:rsidR="00CA6F56">
        <w:rPr>
          <w:b/>
        </w:rPr>
        <w:t xml:space="preserve"> provide configuration f</w:t>
      </w:r>
      <w:r w:rsidR="00CA6F56" w:rsidRPr="00B81278">
        <w:rPr>
          <w:b/>
        </w:rPr>
        <w:t xml:space="preserve">or </w:t>
      </w:r>
      <w:r w:rsidR="00CA6F56">
        <w:rPr>
          <w:b/>
        </w:rPr>
        <w:t>measurement and logging of CSI-</w:t>
      </w:r>
      <w:proofErr w:type="gramStart"/>
      <w:r w:rsidR="00CA6F56">
        <w:rPr>
          <w:b/>
        </w:rPr>
        <w:t>RS</w:t>
      </w:r>
      <w:r w:rsidR="00CA6F56" w:rsidRPr="00CF0923">
        <w:rPr>
          <w:b/>
        </w:rPr>
        <w:t xml:space="preserve">  for</w:t>
      </w:r>
      <w:proofErr w:type="gramEnd"/>
      <w:r w:rsidR="00CA6F56" w:rsidRPr="00CF0923">
        <w:rPr>
          <w:b/>
        </w:rPr>
        <w:t xml:space="preserve"> network-side models, i.e., added or modified with </w:t>
      </w:r>
      <w:proofErr w:type="spellStart"/>
      <w:r w:rsidR="00CA6F56" w:rsidRPr="003C5052">
        <w:rPr>
          <w:b/>
          <w:i/>
          <w:iCs/>
        </w:rPr>
        <w:t>csi-ReportConfigToAddModList</w:t>
      </w:r>
      <w:proofErr w:type="spellEnd"/>
      <w:r w:rsidR="00CA6F56" w:rsidRPr="00CF0923">
        <w:rPr>
          <w:b/>
        </w:rPr>
        <w:t xml:space="preserve">, and </w:t>
      </w:r>
      <w:r w:rsidR="00CA6F56">
        <w:rPr>
          <w:b/>
        </w:rPr>
        <w:t>release</w:t>
      </w:r>
      <w:r w:rsidR="00CA6F56" w:rsidRPr="00CF0923">
        <w:rPr>
          <w:b/>
        </w:rPr>
        <w:t xml:space="preserve"> with </w:t>
      </w:r>
      <w:proofErr w:type="spellStart"/>
      <w:r w:rsidR="00CA6F56" w:rsidRPr="00090611">
        <w:rPr>
          <w:b/>
          <w:i/>
          <w:iCs/>
        </w:rPr>
        <w:t>csi-ReportConfigToReleaseList</w:t>
      </w:r>
      <w:proofErr w:type="spellEnd"/>
      <w:r w:rsidRPr="00B81278">
        <w:rPr>
          <w:b/>
        </w:rPr>
        <w:t xml:space="preserve">. </w:t>
      </w:r>
    </w:p>
    <w:p w14:paraId="09E2D00F" w14:textId="0AF1237E" w:rsidR="00C15B2F" w:rsidRPr="00B81278" w:rsidRDefault="00C15B2F" w:rsidP="00C15B2F">
      <w:pPr>
        <w:jc w:val="both"/>
        <w:rPr>
          <w:b/>
        </w:rPr>
      </w:pPr>
      <w:r w:rsidRPr="00C768D7">
        <w:rPr>
          <w:b/>
        </w:rPr>
        <w:t>Proposal</w:t>
      </w:r>
      <w:r w:rsidRPr="00B81278">
        <w:rPr>
          <w:b/>
        </w:rPr>
        <w:t xml:space="preserve"> </w:t>
      </w:r>
      <w:r>
        <w:rPr>
          <w:b/>
        </w:rPr>
        <w:t>3</w:t>
      </w:r>
      <w:r w:rsidRPr="00C768D7">
        <w:rPr>
          <w:b/>
        </w:rPr>
        <w:t>:</w:t>
      </w:r>
      <w:r w:rsidRPr="00B81278">
        <w:rPr>
          <w:b/>
        </w:rPr>
        <w:t xml:space="preserve"> </w:t>
      </w:r>
      <w:r w:rsidR="00CA6F56">
        <w:rPr>
          <w:b/>
        </w:rPr>
        <w:t xml:space="preserve">RAN2 to define a new flag in the </w:t>
      </w:r>
      <w:r w:rsidR="00CA6F56" w:rsidRPr="008C7085">
        <w:rPr>
          <w:b/>
          <w:i/>
        </w:rPr>
        <w:t>CSI-</w:t>
      </w:r>
      <w:proofErr w:type="spellStart"/>
      <w:r w:rsidR="00CA6F56" w:rsidRPr="008C7085">
        <w:rPr>
          <w:b/>
          <w:i/>
        </w:rPr>
        <w:t>ReportConfig</w:t>
      </w:r>
      <w:proofErr w:type="spellEnd"/>
      <w:r w:rsidR="00CA6F56">
        <w:rPr>
          <w:b/>
        </w:rPr>
        <w:t xml:space="preserve"> to indicate that instead of legacy reporting the logging of the measurements is configured</w:t>
      </w:r>
      <w:r>
        <w:rPr>
          <w:b/>
        </w:rPr>
        <w:t>.</w:t>
      </w:r>
      <w:r w:rsidRPr="00B81278">
        <w:rPr>
          <w:b/>
        </w:rPr>
        <w:t xml:space="preserve"> </w:t>
      </w:r>
    </w:p>
    <w:p w14:paraId="449E8DEA" w14:textId="77777777" w:rsidR="00E362E0" w:rsidRDefault="00E362E0" w:rsidP="00E362E0">
      <w:pPr>
        <w:rPr>
          <w:lang w:val="en-US"/>
        </w:rPr>
      </w:pPr>
      <w:r w:rsidRPr="009D67BF">
        <w:rPr>
          <w:b/>
          <w:bCs/>
        </w:rPr>
        <w:t>Proposal</w:t>
      </w:r>
      <w:r>
        <w:rPr>
          <w:b/>
          <w:bCs/>
        </w:rPr>
        <w:t xml:space="preserve"> 4</w:t>
      </w:r>
      <w:r w:rsidRPr="009D67BF">
        <w:rPr>
          <w:b/>
          <w:bCs/>
        </w:rPr>
        <w:t xml:space="preserve">: To support L3 event-triggered measurement logging for NW-side AI/ML beam management data collection, </w:t>
      </w:r>
      <w:proofErr w:type="spellStart"/>
      <w:r w:rsidRPr="009D67BF">
        <w:rPr>
          <w:b/>
          <w:bCs/>
          <w:i/>
          <w:iCs/>
        </w:rPr>
        <w:t>MeasurementReports</w:t>
      </w:r>
      <w:proofErr w:type="spellEnd"/>
      <w:r w:rsidRPr="009D67BF">
        <w:rPr>
          <w:b/>
          <w:bCs/>
        </w:rPr>
        <w:t xml:space="preserve"> resulting from the legacy </w:t>
      </w:r>
      <w:proofErr w:type="spellStart"/>
      <w:r w:rsidRPr="009D67BF">
        <w:rPr>
          <w:b/>
          <w:bCs/>
          <w:i/>
          <w:iCs/>
        </w:rPr>
        <w:t>ReportConfigNR</w:t>
      </w:r>
      <w:proofErr w:type="spellEnd"/>
      <w:r w:rsidRPr="009D67BF">
        <w:rPr>
          <w:b/>
          <w:bCs/>
        </w:rPr>
        <w:t xml:space="preserve">, configured with events A1 and A2, can be used by the </w:t>
      </w:r>
      <w:proofErr w:type="spellStart"/>
      <w:r w:rsidRPr="009D67BF">
        <w:rPr>
          <w:b/>
          <w:bCs/>
        </w:rPr>
        <w:t>gNB</w:t>
      </w:r>
      <w:proofErr w:type="spellEnd"/>
      <w:r w:rsidRPr="009D67BF">
        <w:rPr>
          <w:b/>
          <w:bCs/>
        </w:rPr>
        <w:t xml:space="preserve"> to trigger the activation </w:t>
      </w:r>
      <w:r>
        <w:rPr>
          <w:b/>
        </w:rPr>
        <w:t>or</w:t>
      </w:r>
      <w:r w:rsidRPr="009D67BF">
        <w:rPr>
          <w:b/>
          <w:bCs/>
        </w:rPr>
        <w:t xml:space="preserve"> deactivation of CSI-RS measurement logging.</w:t>
      </w:r>
    </w:p>
    <w:p w14:paraId="11B7237A" w14:textId="77777777" w:rsidR="00E362E0" w:rsidRPr="009D67BF" w:rsidRDefault="00E362E0" w:rsidP="00E362E0">
      <w:pPr>
        <w:rPr>
          <w:b/>
          <w:bCs/>
        </w:rPr>
      </w:pPr>
      <w:r w:rsidRPr="00482D72">
        <w:rPr>
          <w:b/>
          <w:bCs/>
        </w:rPr>
        <w:t xml:space="preserve">Proposal 5: The NW can activate or deactivate logging by </w:t>
      </w:r>
      <w:r w:rsidRPr="009D67BF">
        <w:rPr>
          <w:b/>
          <w:bCs/>
        </w:rPr>
        <w:t>initiating a subsequent (to L3-</w:t>
      </w:r>
      <w:proofErr w:type="gramStart"/>
      <w:r w:rsidRPr="009D67BF">
        <w:rPr>
          <w:b/>
          <w:bCs/>
        </w:rPr>
        <w:t xml:space="preserve">trigger) </w:t>
      </w:r>
      <w:r w:rsidRPr="00482D72">
        <w:rPr>
          <w:b/>
          <w:bCs/>
        </w:rPr>
        <w:t xml:space="preserve"> </w:t>
      </w:r>
      <w:r w:rsidRPr="009D67BF">
        <w:rPr>
          <w:b/>
          <w:bCs/>
        </w:rPr>
        <w:t>procedure</w:t>
      </w:r>
      <w:proofErr w:type="gramEnd"/>
      <w:r w:rsidRPr="009D67BF">
        <w:rPr>
          <w:b/>
          <w:bCs/>
        </w:rPr>
        <w:t xml:space="preserve"> or </w:t>
      </w:r>
      <w:r w:rsidRPr="00482D72">
        <w:rPr>
          <w:b/>
          <w:bCs/>
        </w:rPr>
        <w:t>command, where the exact mechanism to support the activation and deactivation of logging is FFS.</w:t>
      </w:r>
    </w:p>
    <w:p w14:paraId="08E142F6" w14:textId="69EF1B9C" w:rsidR="00366A87" w:rsidRDefault="00366A87" w:rsidP="6B58825A">
      <w:pPr>
        <w:rPr>
          <w:b/>
          <w:bCs/>
        </w:rPr>
      </w:pPr>
      <w:r w:rsidRPr="6B58825A">
        <w:rPr>
          <w:b/>
          <w:bCs/>
        </w:rPr>
        <w:t xml:space="preserve">Proposal </w:t>
      </w:r>
      <w:r w:rsidR="7AFC769F" w:rsidRPr="6B58825A">
        <w:rPr>
          <w:b/>
          <w:bCs/>
        </w:rPr>
        <w:t>6</w:t>
      </w:r>
      <w:r w:rsidRPr="6B58825A">
        <w:rPr>
          <w:b/>
          <w:bCs/>
        </w:rPr>
        <w:t>: RAN2 assumes that configurations for NW-side training data collection share total allowable number of CSI-RS resources and reporting configurations including for other purposes (e.g. legacy CSI-RS, Rel-19 CSI-RS for inference) and do not exceed the existing allowable maximum values.</w:t>
      </w:r>
    </w:p>
    <w:p w14:paraId="328B9EAB" w14:textId="15032A68" w:rsidR="00366A87" w:rsidRDefault="00366A87" w:rsidP="6B58825A">
      <w:pPr>
        <w:rPr>
          <w:b/>
          <w:bCs/>
        </w:rPr>
      </w:pPr>
      <w:r w:rsidRPr="6B58825A">
        <w:rPr>
          <w:b/>
          <w:bCs/>
        </w:rPr>
        <w:t xml:space="preserve">Proposal </w:t>
      </w:r>
      <w:r w:rsidR="6069F1BE" w:rsidRPr="6B58825A">
        <w:rPr>
          <w:b/>
          <w:bCs/>
        </w:rPr>
        <w:t>7</w:t>
      </w:r>
      <w:r w:rsidRPr="6B58825A">
        <w:rPr>
          <w:b/>
          <w:bCs/>
        </w:rPr>
        <w:t xml:space="preserve">: UE will follow the legacy procedures to release the </w:t>
      </w:r>
      <w:r w:rsidRPr="6B58825A">
        <w:rPr>
          <w:b/>
          <w:bCs/>
          <w:i/>
          <w:iCs/>
        </w:rPr>
        <w:t>CSI-</w:t>
      </w:r>
      <w:proofErr w:type="spellStart"/>
      <w:r w:rsidRPr="6B58825A">
        <w:rPr>
          <w:b/>
          <w:bCs/>
          <w:i/>
          <w:iCs/>
        </w:rPr>
        <w:t>MeasConfig</w:t>
      </w:r>
      <w:proofErr w:type="spellEnd"/>
      <w:r w:rsidRPr="6B58825A">
        <w:rPr>
          <w:b/>
          <w:bCs/>
        </w:rPr>
        <w:t xml:space="preserve"> configurations. FFS: UE </w:t>
      </w:r>
      <w:proofErr w:type="spellStart"/>
      <w:r w:rsidRPr="6B58825A">
        <w:rPr>
          <w:b/>
          <w:bCs/>
        </w:rPr>
        <w:t>behavior</w:t>
      </w:r>
      <w:proofErr w:type="spellEnd"/>
      <w:r w:rsidRPr="6B58825A">
        <w:rPr>
          <w:b/>
          <w:bCs/>
        </w:rPr>
        <w:t xml:space="preserve"> of handling the logged measurements. </w:t>
      </w:r>
    </w:p>
    <w:p w14:paraId="083164B4" w14:textId="357E9F7D" w:rsidR="00DE77B8" w:rsidRPr="00074F36" w:rsidRDefault="00DE77B8" w:rsidP="00DE77B8">
      <w:pPr>
        <w:jc w:val="both"/>
        <w:rPr>
          <w:b/>
          <w:bCs/>
        </w:rPr>
      </w:pPr>
      <w:r w:rsidRPr="6B58825A">
        <w:rPr>
          <w:b/>
          <w:bCs/>
        </w:rPr>
        <w:t xml:space="preserve">Proposal </w:t>
      </w:r>
      <w:r w:rsidR="0AA12292" w:rsidRPr="6B58825A">
        <w:rPr>
          <w:b/>
          <w:bCs/>
        </w:rPr>
        <w:t>8</w:t>
      </w:r>
      <w:r w:rsidRPr="6B58825A">
        <w:rPr>
          <w:b/>
          <w:bCs/>
        </w:rPr>
        <w:t>: The indication of UE internal state that necessitates the reduction of or disabling of measurement logging should be signalled in the same message as is used to indicate that the buffer is or may become full.</w:t>
      </w:r>
    </w:p>
    <w:p w14:paraId="68865D57" w14:textId="67B9A6BA" w:rsidR="00DE77B8" w:rsidRDefault="00DE77B8" w:rsidP="00DE77B8">
      <w:pPr>
        <w:jc w:val="both"/>
        <w:rPr>
          <w:b/>
          <w:bCs/>
        </w:rPr>
      </w:pPr>
      <w:r w:rsidRPr="6B58825A">
        <w:rPr>
          <w:b/>
          <w:bCs/>
        </w:rPr>
        <w:t xml:space="preserve">Proposal </w:t>
      </w:r>
      <w:r w:rsidR="31F8EBC8" w:rsidRPr="6B58825A">
        <w:rPr>
          <w:b/>
          <w:bCs/>
        </w:rPr>
        <w:t>9</w:t>
      </w:r>
      <w:r w:rsidRPr="6B58825A">
        <w:rPr>
          <w:b/>
          <w:bCs/>
        </w:rPr>
        <w:t xml:space="preserve">: The availability indicator is a flag for UE to indicate that remaining data </w:t>
      </w:r>
      <w:r w:rsidR="009B1B9F">
        <w:rPr>
          <w:b/>
          <w:bCs/>
        </w:rPr>
        <w:t xml:space="preserve">is </w:t>
      </w:r>
      <w:r w:rsidRPr="6B58825A">
        <w:rPr>
          <w:b/>
          <w:bCs/>
        </w:rPr>
        <w:t>available in buffer.</w:t>
      </w:r>
    </w:p>
    <w:p w14:paraId="16B399AC" w14:textId="41814C2C" w:rsidR="00DE77B8" w:rsidRDefault="00DE77B8" w:rsidP="00DE77B8">
      <w:pPr>
        <w:jc w:val="both"/>
        <w:rPr>
          <w:b/>
          <w:bCs/>
        </w:rPr>
      </w:pPr>
      <w:r w:rsidRPr="6B58825A">
        <w:rPr>
          <w:b/>
          <w:bCs/>
        </w:rPr>
        <w:t xml:space="preserve">Proposal </w:t>
      </w:r>
      <w:r w:rsidR="4A00D4CF" w:rsidRPr="6B58825A">
        <w:rPr>
          <w:b/>
          <w:bCs/>
        </w:rPr>
        <w:t>10</w:t>
      </w:r>
      <w:r w:rsidRPr="6B58825A">
        <w:rPr>
          <w:b/>
          <w:bCs/>
        </w:rPr>
        <w:t xml:space="preserve">: To support retrieval of logged data during event-based logging, use </w:t>
      </w:r>
      <w:proofErr w:type="spellStart"/>
      <w:r w:rsidRPr="00762268">
        <w:rPr>
          <w:b/>
          <w:bCs/>
          <w:i/>
          <w:iCs/>
        </w:rPr>
        <w:t>UEAssistantInformation</w:t>
      </w:r>
      <w:proofErr w:type="spellEnd"/>
      <w:r w:rsidRPr="6B58825A">
        <w:rPr>
          <w:b/>
          <w:bCs/>
        </w:rPr>
        <w:t xml:space="preserve"> (UAI) for availability indicator.</w:t>
      </w:r>
    </w:p>
    <w:p w14:paraId="031B0D04" w14:textId="18541AA4" w:rsidR="00DE77B8" w:rsidRPr="008B3DD1" w:rsidRDefault="00DE77B8" w:rsidP="00DE77B8">
      <w:pPr>
        <w:jc w:val="both"/>
        <w:rPr>
          <w:b/>
          <w:bCs/>
        </w:rPr>
      </w:pPr>
      <w:r w:rsidRPr="6B58825A">
        <w:rPr>
          <w:b/>
          <w:bCs/>
        </w:rPr>
        <w:t>Proposal 1</w:t>
      </w:r>
      <w:r w:rsidR="2E580463" w:rsidRPr="6B58825A">
        <w:rPr>
          <w:b/>
          <w:bCs/>
        </w:rPr>
        <w:t>1</w:t>
      </w:r>
      <w:r w:rsidRPr="6B58825A">
        <w:rPr>
          <w:b/>
          <w:bCs/>
        </w:rPr>
        <w:t xml:space="preserve">: To support retrieval of logged data due to logging discontinuity issues (e.g., buffer full, low power state), use </w:t>
      </w:r>
      <w:proofErr w:type="spellStart"/>
      <w:r w:rsidRPr="00671CEA">
        <w:rPr>
          <w:b/>
          <w:bCs/>
          <w:i/>
          <w:iCs/>
        </w:rPr>
        <w:t>UEAssistantInformation</w:t>
      </w:r>
      <w:proofErr w:type="spellEnd"/>
      <w:r w:rsidRPr="6B58825A">
        <w:rPr>
          <w:b/>
          <w:bCs/>
        </w:rPr>
        <w:t xml:space="preserve"> (UAI) for availability indicator.</w:t>
      </w:r>
    </w:p>
    <w:p w14:paraId="5D049DD8" w14:textId="38542CD7" w:rsidR="00101F58" w:rsidRDefault="00DE77B8" w:rsidP="00B81278">
      <w:pPr>
        <w:rPr>
          <w:b/>
        </w:rPr>
      </w:pPr>
      <w:r w:rsidRPr="6B58825A">
        <w:rPr>
          <w:b/>
          <w:bCs/>
        </w:rPr>
        <w:t>Proposal 1</w:t>
      </w:r>
      <w:r w:rsidR="2FB4578A" w:rsidRPr="6B58825A">
        <w:rPr>
          <w:b/>
          <w:bCs/>
        </w:rPr>
        <w:t>2</w:t>
      </w:r>
      <w:r w:rsidRPr="6B58825A">
        <w:rPr>
          <w:b/>
          <w:bCs/>
        </w:rPr>
        <w:t xml:space="preserve">: To support retrieval of remaining logged data, include data availability indicator in </w:t>
      </w:r>
      <w:proofErr w:type="spellStart"/>
      <w:r w:rsidRPr="6B58825A">
        <w:rPr>
          <w:b/>
          <w:bCs/>
          <w:i/>
          <w:iCs/>
        </w:rPr>
        <w:t>UEInformationResponse</w:t>
      </w:r>
      <w:proofErr w:type="spellEnd"/>
      <w:r w:rsidRPr="6B58825A">
        <w:rPr>
          <w:b/>
          <w:bCs/>
        </w:rPr>
        <w:t xml:space="preserve"> message.</w:t>
      </w:r>
    </w:p>
    <w:p w14:paraId="20D48DB8" w14:textId="77777777" w:rsidR="00B81278" w:rsidRPr="004F4540" w:rsidRDefault="00B81278" w:rsidP="008B549E">
      <w:pPr>
        <w:rPr>
          <w:bCs/>
        </w:rPr>
      </w:pPr>
    </w:p>
    <w:p w14:paraId="3062CDE7" w14:textId="77777777" w:rsidR="008B549E" w:rsidRPr="006E13D1" w:rsidRDefault="008B549E" w:rsidP="008B549E"/>
    <w:p w14:paraId="5981D961" w14:textId="2687A308"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okia - Sakira" w:date="2025-02-05T11:11:00Z" w:initials="HS">
    <w:p w14:paraId="2F398B67" w14:textId="77777777" w:rsidR="00897831" w:rsidRDefault="00320319" w:rsidP="00897831">
      <w:pPr>
        <w:pStyle w:val="CommentText"/>
      </w:pPr>
      <w:r>
        <w:rPr>
          <w:rStyle w:val="CommentReference"/>
        </w:rPr>
        <w:annotationRef/>
      </w:r>
      <w:r w:rsidR="00897831">
        <w:t>UE releases this when it recevies the request from lower layers with PUCCH release request in the event of RLF.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398B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589CC" w16cex:dateUtc="2025-02-05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398B67" w16cid:durableId="0D3589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4198" w14:textId="77777777" w:rsidR="007C421B" w:rsidRDefault="007C421B">
      <w:r>
        <w:separator/>
      </w:r>
    </w:p>
  </w:endnote>
  <w:endnote w:type="continuationSeparator" w:id="0">
    <w:p w14:paraId="7B1FFFBA" w14:textId="77777777" w:rsidR="007C421B" w:rsidRDefault="007C421B">
      <w:r>
        <w:continuationSeparator/>
      </w:r>
    </w:p>
  </w:endnote>
  <w:endnote w:type="continuationNotice" w:id="1">
    <w:p w14:paraId="14E1CA4D" w14:textId="77777777" w:rsidR="007C421B" w:rsidRDefault="007C4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51545" w14:textId="77777777" w:rsidR="007C421B" w:rsidRDefault="007C421B">
      <w:r>
        <w:separator/>
      </w:r>
    </w:p>
  </w:footnote>
  <w:footnote w:type="continuationSeparator" w:id="0">
    <w:p w14:paraId="5DC19CE0" w14:textId="77777777" w:rsidR="007C421B" w:rsidRDefault="007C421B">
      <w:r>
        <w:continuationSeparator/>
      </w:r>
    </w:p>
  </w:footnote>
  <w:footnote w:type="continuationNotice" w:id="1">
    <w:p w14:paraId="4FAD2E88" w14:textId="77777777" w:rsidR="007C421B" w:rsidRDefault="007C4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04793E3B"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3A5508F8"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34E65C8C"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35169"/>
    <w:multiLevelType w:val="hybridMultilevel"/>
    <w:tmpl w:val="FB40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9F3708"/>
    <w:multiLevelType w:val="hybridMultilevel"/>
    <w:tmpl w:val="7A082014"/>
    <w:lvl w:ilvl="0" w:tplc="72EC3666">
      <w:start w:val="2"/>
      <w:numFmt w:val="bullet"/>
      <w:lvlText w:val=""/>
      <w:lvlJc w:val="left"/>
      <w:pPr>
        <w:ind w:left="645" w:hanging="360"/>
      </w:pPr>
      <w:rPr>
        <w:rFonts w:ascii="Symbol" w:eastAsia="Times New Roman"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897623D"/>
    <w:multiLevelType w:val="hybridMultilevel"/>
    <w:tmpl w:val="F4807D6A"/>
    <w:lvl w:ilvl="0" w:tplc="C602E352">
      <w:start w:val="1"/>
      <w:numFmt w:val="bullet"/>
      <w:lvlText w:val=""/>
      <w:lvlJc w:val="left"/>
      <w:pPr>
        <w:ind w:left="1020" w:hanging="360"/>
      </w:pPr>
      <w:rPr>
        <w:rFonts w:ascii="Symbol" w:hAnsi="Symbol"/>
      </w:rPr>
    </w:lvl>
    <w:lvl w:ilvl="1" w:tplc="3FA2B768">
      <w:start w:val="1"/>
      <w:numFmt w:val="bullet"/>
      <w:lvlText w:val=""/>
      <w:lvlJc w:val="left"/>
      <w:pPr>
        <w:ind w:left="1020" w:hanging="360"/>
      </w:pPr>
      <w:rPr>
        <w:rFonts w:ascii="Symbol" w:hAnsi="Symbol"/>
      </w:rPr>
    </w:lvl>
    <w:lvl w:ilvl="2" w:tplc="C5B8B762">
      <w:start w:val="1"/>
      <w:numFmt w:val="bullet"/>
      <w:lvlText w:val=""/>
      <w:lvlJc w:val="left"/>
      <w:pPr>
        <w:ind w:left="1020" w:hanging="360"/>
      </w:pPr>
      <w:rPr>
        <w:rFonts w:ascii="Symbol" w:hAnsi="Symbol"/>
      </w:rPr>
    </w:lvl>
    <w:lvl w:ilvl="3" w:tplc="A20E8836">
      <w:start w:val="1"/>
      <w:numFmt w:val="bullet"/>
      <w:lvlText w:val=""/>
      <w:lvlJc w:val="left"/>
      <w:pPr>
        <w:ind w:left="1020" w:hanging="360"/>
      </w:pPr>
      <w:rPr>
        <w:rFonts w:ascii="Symbol" w:hAnsi="Symbol"/>
      </w:rPr>
    </w:lvl>
    <w:lvl w:ilvl="4" w:tplc="0DE66E30">
      <w:start w:val="1"/>
      <w:numFmt w:val="bullet"/>
      <w:lvlText w:val=""/>
      <w:lvlJc w:val="left"/>
      <w:pPr>
        <w:ind w:left="1020" w:hanging="360"/>
      </w:pPr>
      <w:rPr>
        <w:rFonts w:ascii="Symbol" w:hAnsi="Symbol"/>
      </w:rPr>
    </w:lvl>
    <w:lvl w:ilvl="5" w:tplc="849AA77E">
      <w:start w:val="1"/>
      <w:numFmt w:val="bullet"/>
      <w:lvlText w:val=""/>
      <w:lvlJc w:val="left"/>
      <w:pPr>
        <w:ind w:left="1020" w:hanging="360"/>
      </w:pPr>
      <w:rPr>
        <w:rFonts w:ascii="Symbol" w:hAnsi="Symbol"/>
      </w:rPr>
    </w:lvl>
    <w:lvl w:ilvl="6" w:tplc="2D72DABA">
      <w:start w:val="1"/>
      <w:numFmt w:val="bullet"/>
      <w:lvlText w:val=""/>
      <w:lvlJc w:val="left"/>
      <w:pPr>
        <w:ind w:left="1020" w:hanging="360"/>
      </w:pPr>
      <w:rPr>
        <w:rFonts w:ascii="Symbol" w:hAnsi="Symbol"/>
      </w:rPr>
    </w:lvl>
    <w:lvl w:ilvl="7" w:tplc="91CA8974">
      <w:start w:val="1"/>
      <w:numFmt w:val="bullet"/>
      <w:lvlText w:val=""/>
      <w:lvlJc w:val="left"/>
      <w:pPr>
        <w:ind w:left="1020" w:hanging="360"/>
      </w:pPr>
      <w:rPr>
        <w:rFonts w:ascii="Symbol" w:hAnsi="Symbol"/>
      </w:rPr>
    </w:lvl>
    <w:lvl w:ilvl="8" w:tplc="86A034C2">
      <w:start w:val="1"/>
      <w:numFmt w:val="bullet"/>
      <w:lvlText w:val=""/>
      <w:lvlJc w:val="left"/>
      <w:pPr>
        <w:ind w:left="1020" w:hanging="360"/>
      </w:pPr>
      <w:rPr>
        <w:rFonts w:ascii="Symbol" w:hAnsi="Symbol"/>
      </w:rPr>
    </w:lvl>
  </w:abstractNum>
  <w:abstractNum w:abstractNumId="15" w15:restartNumberingAfterBreak="0">
    <w:nsid w:val="299035A6"/>
    <w:multiLevelType w:val="hybridMultilevel"/>
    <w:tmpl w:val="643240A6"/>
    <w:lvl w:ilvl="0" w:tplc="80A4A83A">
      <w:start w:val="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B2F62C8"/>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A8791E"/>
    <w:multiLevelType w:val="hybridMultilevel"/>
    <w:tmpl w:val="D89C669E"/>
    <w:lvl w:ilvl="0" w:tplc="8BBA0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A437B"/>
    <w:multiLevelType w:val="hybridMultilevel"/>
    <w:tmpl w:val="119AAA2C"/>
    <w:lvl w:ilvl="0" w:tplc="D7546BB4">
      <w:start w:val="1"/>
      <w:numFmt w:val="bullet"/>
      <w:lvlText w:val=""/>
      <w:lvlJc w:val="left"/>
      <w:pPr>
        <w:ind w:left="1020" w:hanging="360"/>
      </w:pPr>
      <w:rPr>
        <w:rFonts w:ascii="Symbol" w:hAnsi="Symbol"/>
      </w:rPr>
    </w:lvl>
    <w:lvl w:ilvl="1" w:tplc="5E4AAF94">
      <w:start w:val="1"/>
      <w:numFmt w:val="bullet"/>
      <w:lvlText w:val=""/>
      <w:lvlJc w:val="left"/>
      <w:pPr>
        <w:ind w:left="1020" w:hanging="360"/>
      </w:pPr>
      <w:rPr>
        <w:rFonts w:ascii="Symbol" w:hAnsi="Symbol"/>
      </w:rPr>
    </w:lvl>
    <w:lvl w:ilvl="2" w:tplc="64D80AA6">
      <w:start w:val="1"/>
      <w:numFmt w:val="bullet"/>
      <w:lvlText w:val=""/>
      <w:lvlJc w:val="left"/>
      <w:pPr>
        <w:ind w:left="1020" w:hanging="360"/>
      </w:pPr>
      <w:rPr>
        <w:rFonts w:ascii="Symbol" w:hAnsi="Symbol"/>
      </w:rPr>
    </w:lvl>
    <w:lvl w:ilvl="3" w:tplc="CC5C7B36">
      <w:start w:val="1"/>
      <w:numFmt w:val="bullet"/>
      <w:lvlText w:val=""/>
      <w:lvlJc w:val="left"/>
      <w:pPr>
        <w:ind w:left="1020" w:hanging="360"/>
      </w:pPr>
      <w:rPr>
        <w:rFonts w:ascii="Symbol" w:hAnsi="Symbol"/>
      </w:rPr>
    </w:lvl>
    <w:lvl w:ilvl="4" w:tplc="5E02FA08">
      <w:start w:val="1"/>
      <w:numFmt w:val="bullet"/>
      <w:lvlText w:val=""/>
      <w:lvlJc w:val="left"/>
      <w:pPr>
        <w:ind w:left="1020" w:hanging="360"/>
      </w:pPr>
      <w:rPr>
        <w:rFonts w:ascii="Symbol" w:hAnsi="Symbol"/>
      </w:rPr>
    </w:lvl>
    <w:lvl w:ilvl="5" w:tplc="BEAE9E5C">
      <w:start w:val="1"/>
      <w:numFmt w:val="bullet"/>
      <w:lvlText w:val=""/>
      <w:lvlJc w:val="left"/>
      <w:pPr>
        <w:ind w:left="1020" w:hanging="360"/>
      </w:pPr>
      <w:rPr>
        <w:rFonts w:ascii="Symbol" w:hAnsi="Symbol"/>
      </w:rPr>
    </w:lvl>
    <w:lvl w:ilvl="6" w:tplc="D1AC6136">
      <w:start w:val="1"/>
      <w:numFmt w:val="bullet"/>
      <w:lvlText w:val=""/>
      <w:lvlJc w:val="left"/>
      <w:pPr>
        <w:ind w:left="1020" w:hanging="360"/>
      </w:pPr>
      <w:rPr>
        <w:rFonts w:ascii="Symbol" w:hAnsi="Symbol"/>
      </w:rPr>
    </w:lvl>
    <w:lvl w:ilvl="7" w:tplc="B84236FA">
      <w:start w:val="1"/>
      <w:numFmt w:val="bullet"/>
      <w:lvlText w:val=""/>
      <w:lvlJc w:val="left"/>
      <w:pPr>
        <w:ind w:left="1020" w:hanging="360"/>
      </w:pPr>
      <w:rPr>
        <w:rFonts w:ascii="Symbol" w:hAnsi="Symbol"/>
      </w:rPr>
    </w:lvl>
    <w:lvl w:ilvl="8" w:tplc="79D07D6C">
      <w:start w:val="1"/>
      <w:numFmt w:val="bullet"/>
      <w:lvlText w:val=""/>
      <w:lvlJc w:val="left"/>
      <w:pPr>
        <w:ind w:left="1020" w:hanging="360"/>
      </w:pPr>
      <w:rPr>
        <w:rFonts w:ascii="Symbol" w:hAnsi="Symbol"/>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27083653">
    <w:abstractNumId w:val="24"/>
  </w:num>
  <w:num w:numId="19" w16cid:durableId="1959221567">
    <w:abstractNumId w:val="25"/>
  </w:num>
  <w:num w:numId="20" w16cid:durableId="1586837859">
    <w:abstractNumId w:val="13"/>
  </w:num>
  <w:num w:numId="21" w16cid:durableId="1039091494">
    <w:abstractNumId w:val="15"/>
  </w:num>
  <w:num w:numId="22" w16cid:durableId="1836726839">
    <w:abstractNumId w:val="16"/>
  </w:num>
  <w:num w:numId="23" w16cid:durableId="310528426">
    <w:abstractNumId w:val="22"/>
  </w:num>
  <w:num w:numId="24" w16cid:durableId="1139540100">
    <w:abstractNumId w:val="21"/>
    <w:lvlOverride w:ilvl="0">
      <w:startOverride w:val="1"/>
    </w:lvlOverride>
    <w:lvlOverride w:ilvl="1"/>
    <w:lvlOverride w:ilvl="2"/>
    <w:lvlOverride w:ilvl="3"/>
    <w:lvlOverride w:ilvl="4"/>
    <w:lvlOverride w:ilvl="5"/>
    <w:lvlOverride w:ilvl="6"/>
    <w:lvlOverride w:ilvl="7"/>
    <w:lvlOverride w:ilvl="8"/>
  </w:num>
  <w:num w:numId="25" w16cid:durableId="1864399436">
    <w:abstractNumId w:val="12"/>
  </w:num>
  <w:num w:numId="26" w16cid:durableId="511380231">
    <w:abstractNumId w:val="23"/>
  </w:num>
  <w:num w:numId="27" w16cid:durableId="11423814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Sakira">
    <w15:presenceInfo w15:providerId="None" w15:userId="Nokia - Saki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BB"/>
    <w:rsid w:val="00000216"/>
    <w:rsid w:val="000005A3"/>
    <w:rsid w:val="00000A4A"/>
    <w:rsid w:val="00000FE9"/>
    <w:rsid w:val="0000191F"/>
    <w:rsid w:val="00001B6C"/>
    <w:rsid w:val="00002968"/>
    <w:rsid w:val="00002D9D"/>
    <w:rsid w:val="00003685"/>
    <w:rsid w:val="00003708"/>
    <w:rsid w:val="0000489B"/>
    <w:rsid w:val="00004BB3"/>
    <w:rsid w:val="00004BC1"/>
    <w:rsid w:val="00004E42"/>
    <w:rsid w:val="000050DC"/>
    <w:rsid w:val="0000571A"/>
    <w:rsid w:val="0000586F"/>
    <w:rsid w:val="000058E9"/>
    <w:rsid w:val="00005962"/>
    <w:rsid w:val="00005977"/>
    <w:rsid w:val="00005B79"/>
    <w:rsid w:val="00005F3E"/>
    <w:rsid w:val="00006969"/>
    <w:rsid w:val="00006C10"/>
    <w:rsid w:val="000070AF"/>
    <w:rsid w:val="000076C0"/>
    <w:rsid w:val="0000771B"/>
    <w:rsid w:val="00007D54"/>
    <w:rsid w:val="000104A7"/>
    <w:rsid w:val="00010869"/>
    <w:rsid w:val="00010F16"/>
    <w:rsid w:val="000114B4"/>
    <w:rsid w:val="000114D9"/>
    <w:rsid w:val="00011CEE"/>
    <w:rsid w:val="00012289"/>
    <w:rsid w:val="00012913"/>
    <w:rsid w:val="00012A37"/>
    <w:rsid w:val="00012FB3"/>
    <w:rsid w:val="00012FF9"/>
    <w:rsid w:val="000136BE"/>
    <w:rsid w:val="0001377C"/>
    <w:rsid w:val="000145A1"/>
    <w:rsid w:val="00014F19"/>
    <w:rsid w:val="000152E7"/>
    <w:rsid w:val="000161ED"/>
    <w:rsid w:val="00016557"/>
    <w:rsid w:val="000167DF"/>
    <w:rsid w:val="00016A4F"/>
    <w:rsid w:val="00016DD4"/>
    <w:rsid w:val="00017236"/>
    <w:rsid w:val="0002017E"/>
    <w:rsid w:val="0002034A"/>
    <w:rsid w:val="0002045E"/>
    <w:rsid w:val="00020845"/>
    <w:rsid w:val="0002119C"/>
    <w:rsid w:val="000219F7"/>
    <w:rsid w:val="00021C40"/>
    <w:rsid w:val="00021F76"/>
    <w:rsid w:val="0002251C"/>
    <w:rsid w:val="00022720"/>
    <w:rsid w:val="00023287"/>
    <w:rsid w:val="000237AF"/>
    <w:rsid w:val="00023952"/>
    <w:rsid w:val="00023C40"/>
    <w:rsid w:val="00023CCA"/>
    <w:rsid w:val="0002507D"/>
    <w:rsid w:val="000251F4"/>
    <w:rsid w:val="00026080"/>
    <w:rsid w:val="0002681A"/>
    <w:rsid w:val="0002690D"/>
    <w:rsid w:val="00026DB9"/>
    <w:rsid w:val="00027220"/>
    <w:rsid w:val="00027E02"/>
    <w:rsid w:val="00030372"/>
    <w:rsid w:val="0003120E"/>
    <w:rsid w:val="00031245"/>
    <w:rsid w:val="000314C2"/>
    <w:rsid w:val="00031C08"/>
    <w:rsid w:val="00032603"/>
    <w:rsid w:val="000328F6"/>
    <w:rsid w:val="00032D5B"/>
    <w:rsid w:val="00033397"/>
    <w:rsid w:val="00033634"/>
    <w:rsid w:val="00033E6F"/>
    <w:rsid w:val="000344DF"/>
    <w:rsid w:val="000349B0"/>
    <w:rsid w:val="00034B1F"/>
    <w:rsid w:val="00034EC3"/>
    <w:rsid w:val="000357AC"/>
    <w:rsid w:val="000367D4"/>
    <w:rsid w:val="00037FCE"/>
    <w:rsid w:val="00040054"/>
    <w:rsid w:val="00040095"/>
    <w:rsid w:val="00040A17"/>
    <w:rsid w:val="00040FC7"/>
    <w:rsid w:val="00041499"/>
    <w:rsid w:val="000418DD"/>
    <w:rsid w:val="00041A4F"/>
    <w:rsid w:val="00041ABF"/>
    <w:rsid w:val="00041C7F"/>
    <w:rsid w:val="00042007"/>
    <w:rsid w:val="000421AD"/>
    <w:rsid w:val="00042745"/>
    <w:rsid w:val="00042873"/>
    <w:rsid w:val="00042C88"/>
    <w:rsid w:val="00042C93"/>
    <w:rsid w:val="000431B9"/>
    <w:rsid w:val="0004348F"/>
    <w:rsid w:val="000437A0"/>
    <w:rsid w:val="00043A85"/>
    <w:rsid w:val="00043C8E"/>
    <w:rsid w:val="00043FF7"/>
    <w:rsid w:val="00044383"/>
    <w:rsid w:val="00044790"/>
    <w:rsid w:val="00044FF2"/>
    <w:rsid w:val="0004527D"/>
    <w:rsid w:val="0004531E"/>
    <w:rsid w:val="000454AF"/>
    <w:rsid w:val="00045754"/>
    <w:rsid w:val="000459C0"/>
    <w:rsid w:val="00045EFA"/>
    <w:rsid w:val="00046211"/>
    <w:rsid w:val="000469E0"/>
    <w:rsid w:val="00046C8B"/>
    <w:rsid w:val="00047168"/>
    <w:rsid w:val="00047403"/>
    <w:rsid w:val="00047947"/>
    <w:rsid w:val="00050571"/>
    <w:rsid w:val="00051655"/>
    <w:rsid w:val="0005215D"/>
    <w:rsid w:val="00052521"/>
    <w:rsid w:val="00052A41"/>
    <w:rsid w:val="00053915"/>
    <w:rsid w:val="00053A6C"/>
    <w:rsid w:val="00053BCD"/>
    <w:rsid w:val="00053DFB"/>
    <w:rsid w:val="00054ABB"/>
    <w:rsid w:val="000557CC"/>
    <w:rsid w:val="00056BC5"/>
    <w:rsid w:val="00056FAF"/>
    <w:rsid w:val="00057005"/>
    <w:rsid w:val="000572C2"/>
    <w:rsid w:val="00057EC7"/>
    <w:rsid w:val="00060128"/>
    <w:rsid w:val="000603C9"/>
    <w:rsid w:val="0006067D"/>
    <w:rsid w:val="00060C8D"/>
    <w:rsid w:val="0006108A"/>
    <w:rsid w:val="0006164A"/>
    <w:rsid w:val="00061E1F"/>
    <w:rsid w:val="0006229F"/>
    <w:rsid w:val="00062A69"/>
    <w:rsid w:val="00062AC8"/>
    <w:rsid w:val="00062C04"/>
    <w:rsid w:val="00062D4A"/>
    <w:rsid w:val="00063199"/>
    <w:rsid w:val="00064700"/>
    <w:rsid w:val="00064701"/>
    <w:rsid w:val="00065268"/>
    <w:rsid w:val="00065EBD"/>
    <w:rsid w:val="000667BA"/>
    <w:rsid w:val="000672D6"/>
    <w:rsid w:val="00067C89"/>
    <w:rsid w:val="00067F65"/>
    <w:rsid w:val="000730DE"/>
    <w:rsid w:val="000736A5"/>
    <w:rsid w:val="00073C9C"/>
    <w:rsid w:val="000740EB"/>
    <w:rsid w:val="000745DE"/>
    <w:rsid w:val="00075220"/>
    <w:rsid w:val="000752EC"/>
    <w:rsid w:val="00075C44"/>
    <w:rsid w:val="00076412"/>
    <w:rsid w:val="00076593"/>
    <w:rsid w:val="00076730"/>
    <w:rsid w:val="0007756F"/>
    <w:rsid w:val="00077678"/>
    <w:rsid w:val="00077CF6"/>
    <w:rsid w:val="000800DE"/>
    <w:rsid w:val="00080512"/>
    <w:rsid w:val="00080725"/>
    <w:rsid w:val="00080921"/>
    <w:rsid w:val="000814C1"/>
    <w:rsid w:val="0008176B"/>
    <w:rsid w:val="00081B47"/>
    <w:rsid w:val="000820FC"/>
    <w:rsid w:val="0008261F"/>
    <w:rsid w:val="00082627"/>
    <w:rsid w:val="000827A7"/>
    <w:rsid w:val="0008311F"/>
    <w:rsid w:val="0008350F"/>
    <w:rsid w:val="00084021"/>
    <w:rsid w:val="000842A9"/>
    <w:rsid w:val="00084336"/>
    <w:rsid w:val="000845A6"/>
    <w:rsid w:val="00085201"/>
    <w:rsid w:val="000855B2"/>
    <w:rsid w:val="00087A70"/>
    <w:rsid w:val="00087A96"/>
    <w:rsid w:val="00090170"/>
    <w:rsid w:val="00090330"/>
    <w:rsid w:val="00090369"/>
    <w:rsid w:val="00090468"/>
    <w:rsid w:val="00090611"/>
    <w:rsid w:val="000913AD"/>
    <w:rsid w:val="000918D2"/>
    <w:rsid w:val="00092056"/>
    <w:rsid w:val="00092202"/>
    <w:rsid w:val="00092363"/>
    <w:rsid w:val="00093539"/>
    <w:rsid w:val="0009376C"/>
    <w:rsid w:val="0009395B"/>
    <w:rsid w:val="0009398D"/>
    <w:rsid w:val="00094568"/>
    <w:rsid w:val="00094951"/>
    <w:rsid w:val="00094996"/>
    <w:rsid w:val="00094F76"/>
    <w:rsid w:val="000951F9"/>
    <w:rsid w:val="00095C1E"/>
    <w:rsid w:val="00095F41"/>
    <w:rsid w:val="00095FC9"/>
    <w:rsid w:val="00096263"/>
    <w:rsid w:val="00096381"/>
    <w:rsid w:val="00096A94"/>
    <w:rsid w:val="00096FD4"/>
    <w:rsid w:val="000974E8"/>
    <w:rsid w:val="000975DB"/>
    <w:rsid w:val="00097BCD"/>
    <w:rsid w:val="000A09B4"/>
    <w:rsid w:val="000A1403"/>
    <w:rsid w:val="000A1FB7"/>
    <w:rsid w:val="000A31CA"/>
    <w:rsid w:val="000A36B7"/>
    <w:rsid w:val="000A3C27"/>
    <w:rsid w:val="000A41FF"/>
    <w:rsid w:val="000A4470"/>
    <w:rsid w:val="000A47B9"/>
    <w:rsid w:val="000A500E"/>
    <w:rsid w:val="000A5335"/>
    <w:rsid w:val="000A538A"/>
    <w:rsid w:val="000A562C"/>
    <w:rsid w:val="000A5678"/>
    <w:rsid w:val="000A577A"/>
    <w:rsid w:val="000A6009"/>
    <w:rsid w:val="000A6D4F"/>
    <w:rsid w:val="000A6E30"/>
    <w:rsid w:val="000A6ED6"/>
    <w:rsid w:val="000A7B02"/>
    <w:rsid w:val="000A7EDF"/>
    <w:rsid w:val="000B00E3"/>
    <w:rsid w:val="000B056C"/>
    <w:rsid w:val="000B0AAD"/>
    <w:rsid w:val="000B1322"/>
    <w:rsid w:val="000B1AD4"/>
    <w:rsid w:val="000B1D66"/>
    <w:rsid w:val="000B21B9"/>
    <w:rsid w:val="000B236B"/>
    <w:rsid w:val="000B283F"/>
    <w:rsid w:val="000B2BE9"/>
    <w:rsid w:val="000B31E5"/>
    <w:rsid w:val="000B389B"/>
    <w:rsid w:val="000B38F2"/>
    <w:rsid w:val="000B3DAA"/>
    <w:rsid w:val="000B42A3"/>
    <w:rsid w:val="000B4534"/>
    <w:rsid w:val="000B47E7"/>
    <w:rsid w:val="000B4B69"/>
    <w:rsid w:val="000B561D"/>
    <w:rsid w:val="000B5A9D"/>
    <w:rsid w:val="000B6FCB"/>
    <w:rsid w:val="000B76B8"/>
    <w:rsid w:val="000B7BCF"/>
    <w:rsid w:val="000B7C4C"/>
    <w:rsid w:val="000B7C6D"/>
    <w:rsid w:val="000C0E26"/>
    <w:rsid w:val="000C199C"/>
    <w:rsid w:val="000C1D3A"/>
    <w:rsid w:val="000C22DE"/>
    <w:rsid w:val="000C2406"/>
    <w:rsid w:val="000C25B4"/>
    <w:rsid w:val="000C2F65"/>
    <w:rsid w:val="000C2F81"/>
    <w:rsid w:val="000C397A"/>
    <w:rsid w:val="000C445F"/>
    <w:rsid w:val="000C4512"/>
    <w:rsid w:val="000C471F"/>
    <w:rsid w:val="000C4B84"/>
    <w:rsid w:val="000C4E31"/>
    <w:rsid w:val="000C4FBD"/>
    <w:rsid w:val="000C522B"/>
    <w:rsid w:val="000C6203"/>
    <w:rsid w:val="000C6289"/>
    <w:rsid w:val="000C6510"/>
    <w:rsid w:val="000C76B3"/>
    <w:rsid w:val="000C7807"/>
    <w:rsid w:val="000C7A21"/>
    <w:rsid w:val="000C7D42"/>
    <w:rsid w:val="000D0788"/>
    <w:rsid w:val="000D0814"/>
    <w:rsid w:val="000D0961"/>
    <w:rsid w:val="000D0DEE"/>
    <w:rsid w:val="000D0FA3"/>
    <w:rsid w:val="000D14BD"/>
    <w:rsid w:val="000D1F2E"/>
    <w:rsid w:val="000D1FDF"/>
    <w:rsid w:val="000D2161"/>
    <w:rsid w:val="000D2D06"/>
    <w:rsid w:val="000D305F"/>
    <w:rsid w:val="000D30EB"/>
    <w:rsid w:val="000D312A"/>
    <w:rsid w:val="000D384E"/>
    <w:rsid w:val="000D3B0A"/>
    <w:rsid w:val="000D3DFC"/>
    <w:rsid w:val="000D4A2C"/>
    <w:rsid w:val="000D4F85"/>
    <w:rsid w:val="000D58AB"/>
    <w:rsid w:val="000D5B08"/>
    <w:rsid w:val="000D5ED4"/>
    <w:rsid w:val="000D60F5"/>
    <w:rsid w:val="000D6637"/>
    <w:rsid w:val="000D6A5C"/>
    <w:rsid w:val="000D7A50"/>
    <w:rsid w:val="000D7E65"/>
    <w:rsid w:val="000E0450"/>
    <w:rsid w:val="000E0707"/>
    <w:rsid w:val="000E1A27"/>
    <w:rsid w:val="000E1C48"/>
    <w:rsid w:val="000E226F"/>
    <w:rsid w:val="000E2663"/>
    <w:rsid w:val="000E3375"/>
    <w:rsid w:val="000E3561"/>
    <w:rsid w:val="000E3A90"/>
    <w:rsid w:val="000E44B0"/>
    <w:rsid w:val="000E44E9"/>
    <w:rsid w:val="000E44F9"/>
    <w:rsid w:val="000E56EF"/>
    <w:rsid w:val="000E5824"/>
    <w:rsid w:val="000E658D"/>
    <w:rsid w:val="000E6C3F"/>
    <w:rsid w:val="000E795F"/>
    <w:rsid w:val="000E7C6B"/>
    <w:rsid w:val="000F022F"/>
    <w:rsid w:val="000F0387"/>
    <w:rsid w:val="000F0B5C"/>
    <w:rsid w:val="000F0DE2"/>
    <w:rsid w:val="000F1DB1"/>
    <w:rsid w:val="000F2711"/>
    <w:rsid w:val="000F2F60"/>
    <w:rsid w:val="000F385A"/>
    <w:rsid w:val="000F4400"/>
    <w:rsid w:val="000F464B"/>
    <w:rsid w:val="000F4805"/>
    <w:rsid w:val="000F4871"/>
    <w:rsid w:val="000F4894"/>
    <w:rsid w:val="000F4BC0"/>
    <w:rsid w:val="000F4CB0"/>
    <w:rsid w:val="000F5807"/>
    <w:rsid w:val="000F5985"/>
    <w:rsid w:val="000F5CA6"/>
    <w:rsid w:val="000F6D34"/>
    <w:rsid w:val="000F77F5"/>
    <w:rsid w:val="000F7888"/>
    <w:rsid w:val="000F797E"/>
    <w:rsid w:val="000F7DA4"/>
    <w:rsid w:val="001009FE"/>
    <w:rsid w:val="00100E3A"/>
    <w:rsid w:val="00101570"/>
    <w:rsid w:val="00101637"/>
    <w:rsid w:val="00101A81"/>
    <w:rsid w:val="00101E95"/>
    <w:rsid w:val="00101F58"/>
    <w:rsid w:val="00101F9F"/>
    <w:rsid w:val="00102793"/>
    <w:rsid w:val="001028F2"/>
    <w:rsid w:val="001028F8"/>
    <w:rsid w:val="00102965"/>
    <w:rsid w:val="001037EF"/>
    <w:rsid w:val="00103B3F"/>
    <w:rsid w:val="00103CC6"/>
    <w:rsid w:val="00103F28"/>
    <w:rsid w:val="0010470E"/>
    <w:rsid w:val="001049C4"/>
    <w:rsid w:val="00104BD4"/>
    <w:rsid w:val="001055CB"/>
    <w:rsid w:val="00105617"/>
    <w:rsid w:val="00105871"/>
    <w:rsid w:val="00105BD1"/>
    <w:rsid w:val="00105DA1"/>
    <w:rsid w:val="00105DC5"/>
    <w:rsid w:val="00106238"/>
    <w:rsid w:val="00106B80"/>
    <w:rsid w:val="00106C76"/>
    <w:rsid w:val="001071F9"/>
    <w:rsid w:val="001073E0"/>
    <w:rsid w:val="00107767"/>
    <w:rsid w:val="00110000"/>
    <w:rsid w:val="0011062A"/>
    <w:rsid w:val="00110869"/>
    <w:rsid w:val="00111418"/>
    <w:rsid w:val="00111A84"/>
    <w:rsid w:val="00111B15"/>
    <w:rsid w:val="00112096"/>
    <w:rsid w:val="001121D3"/>
    <w:rsid w:val="001122D9"/>
    <w:rsid w:val="00112352"/>
    <w:rsid w:val="0011290C"/>
    <w:rsid w:val="00112F1A"/>
    <w:rsid w:val="00113A3C"/>
    <w:rsid w:val="00113B81"/>
    <w:rsid w:val="00113D99"/>
    <w:rsid w:val="00113E87"/>
    <w:rsid w:val="00113F32"/>
    <w:rsid w:val="00113FB0"/>
    <w:rsid w:val="001141B2"/>
    <w:rsid w:val="00114543"/>
    <w:rsid w:val="00114730"/>
    <w:rsid w:val="00114BA0"/>
    <w:rsid w:val="00115517"/>
    <w:rsid w:val="00115F76"/>
    <w:rsid w:val="00115FC8"/>
    <w:rsid w:val="0011603B"/>
    <w:rsid w:val="0011604E"/>
    <w:rsid w:val="0011695B"/>
    <w:rsid w:val="00116A69"/>
    <w:rsid w:val="00117999"/>
    <w:rsid w:val="00117DA7"/>
    <w:rsid w:val="00117F0B"/>
    <w:rsid w:val="00120A91"/>
    <w:rsid w:val="00121585"/>
    <w:rsid w:val="00121C9D"/>
    <w:rsid w:val="00121EBC"/>
    <w:rsid w:val="00122297"/>
    <w:rsid w:val="001227FA"/>
    <w:rsid w:val="00122E3C"/>
    <w:rsid w:val="001230BA"/>
    <w:rsid w:val="0012359A"/>
    <w:rsid w:val="00123CB2"/>
    <w:rsid w:val="00123D42"/>
    <w:rsid w:val="0012452A"/>
    <w:rsid w:val="00125066"/>
    <w:rsid w:val="001253C8"/>
    <w:rsid w:val="00125893"/>
    <w:rsid w:val="00125E32"/>
    <w:rsid w:val="00126100"/>
    <w:rsid w:val="0012610D"/>
    <w:rsid w:val="001269D1"/>
    <w:rsid w:val="001273C6"/>
    <w:rsid w:val="00127432"/>
    <w:rsid w:val="00127D36"/>
    <w:rsid w:val="001303F5"/>
    <w:rsid w:val="001307F6"/>
    <w:rsid w:val="001311EA"/>
    <w:rsid w:val="001323A7"/>
    <w:rsid w:val="00132DDA"/>
    <w:rsid w:val="00132F24"/>
    <w:rsid w:val="00133717"/>
    <w:rsid w:val="00134110"/>
    <w:rsid w:val="001346E4"/>
    <w:rsid w:val="00134B50"/>
    <w:rsid w:val="0013556B"/>
    <w:rsid w:val="00135688"/>
    <w:rsid w:val="00135747"/>
    <w:rsid w:val="001360D6"/>
    <w:rsid w:val="00136800"/>
    <w:rsid w:val="00136DDE"/>
    <w:rsid w:val="00137508"/>
    <w:rsid w:val="00137914"/>
    <w:rsid w:val="0014050A"/>
    <w:rsid w:val="001409B1"/>
    <w:rsid w:val="001414BB"/>
    <w:rsid w:val="00142294"/>
    <w:rsid w:val="0014262B"/>
    <w:rsid w:val="00142752"/>
    <w:rsid w:val="0014331A"/>
    <w:rsid w:val="00143569"/>
    <w:rsid w:val="00144387"/>
    <w:rsid w:val="00144CBB"/>
    <w:rsid w:val="00144F13"/>
    <w:rsid w:val="00145075"/>
    <w:rsid w:val="001455F6"/>
    <w:rsid w:val="001461E0"/>
    <w:rsid w:val="00146210"/>
    <w:rsid w:val="0014621A"/>
    <w:rsid w:val="0014667D"/>
    <w:rsid w:val="0014688B"/>
    <w:rsid w:val="00146CF0"/>
    <w:rsid w:val="00146E77"/>
    <w:rsid w:val="00147156"/>
    <w:rsid w:val="001473B1"/>
    <w:rsid w:val="00147418"/>
    <w:rsid w:val="0014743D"/>
    <w:rsid w:val="0014755F"/>
    <w:rsid w:val="00147D56"/>
    <w:rsid w:val="00150012"/>
    <w:rsid w:val="00150236"/>
    <w:rsid w:val="0015058A"/>
    <w:rsid w:val="00150613"/>
    <w:rsid w:val="0015075D"/>
    <w:rsid w:val="0015110D"/>
    <w:rsid w:val="00151D7F"/>
    <w:rsid w:val="00152204"/>
    <w:rsid w:val="001523EC"/>
    <w:rsid w:val="0015276B"/>
    <w:rsid w:val="001529AD"/>
    <w:rsid w:val="00153816"/>
    <w:rsid w:val="00153F06"/>
    <w:rsid w:val="001541A4"/>
    <w:rsid w:val="001544B1"/>
    <w:rsid w:val="00154D65"/>
    <w:rsid w:val="00155FA9"/>
    <w:rsid w:val="00156A53"/>
    <w:rsid w:val="00157707"/>
    <w:rsid w:val="00157981"/>
    <w:rsid w:val="00157B7B"/>
    <w:rsid w:val="00157BF9"/>
    <w:rsid w:val="0016131F"/>
    <w:rsid w:val="0016254B"/>
    <w:rsid w:val="0016394E"/>
    <w:rsid w:val="00163A64"/>
    <w:rsid w:val="00163F62"/>
    <w:rsid w:val="00164627"/>
    <w:rsid w:val="0016480F"/>
    <w:rsid w:val="00164F94"/>
    <w:rsid w:val="0016512C"/>
    <w:rsid w:val="001651D1"/>
    <w:rsid w:val="001652E3"/>
    <w:rsid w:val="0016538E"/>
    <w:rsid w:val="00165560"/>
    <w:rsid w:val="00165C37"/>
    <w:rsid w:val="00165D4C"/>
    <w:rsid w:val="00165FFB"/>
    <w:rsid w:val="00166149"/>
    <w:rsid w:val="00166537"/>
    <w:rsid w:val="0016734B"/>
    <w:rsid w:val="00167D35"/>
    <w:rsid w:val="00170253"/>
    <w:rsid w:val="0017057A"/>
    <w:rsid w:val="00170A05"/>
    <w:rsid w:val="0017153C"/>
    <w:rsid w:val="0017179C"/>
    <w:rsid w:val="00171C68"/>
    <w:rsid w:val="00171DE5"/>
    <w:rsid w:val="00171E87"/>
    <w:rsid w:val="00172381"/>
    <w:rsid w:val="00172C4B"/>
    <w:rsid w:val="00172C92"/>
    <w:rsid w:val="00173203"/>
    <w:rsid w:val="0017351E"/>
    <w:rsid w:val="00173EB0"/>
    <w:rsid w:val="001741A0"/>
    <w:rsid w:val="00174459"/>
    <w:rsid w:val="0017479E"/>
    <w:rsid w:val="00174844"/>
    <w:rsid w:val="00175A28"/>
    <w:rsid w:val="00175FA0"/>
    <w:rsid w:val="0017697C"/>
    <w:rsid w:val="00176ECE"/>
    <w:rsid w:val="001779FD"/>
    <w:rsid w:val="00177AE8"/>
    <w:rsid w:val="00177BCB"/>
    <w:rsid w:val="00177D74"/>
    <w:rsid w:val="00180014"/>
    <w:rsid w:val="00180871"/>
    <w:rsid w:val="00180F87"/>
    <w:rsid w:val="001815C1"/>
    <w:rsid w:val="00181836"/>
    <w:rsid w:val="00181D48"/>
    <w:rsid w:val="00181D7A"/>
    <w:rsid w:val="00182DC6"/>
    <w:rsid w:val="0018336E"/>
    <w:rsid w:val="0018374A"/>
    <w:rsid w:val="0018398C"/>
    <w:rsid w:val="001839B2"/>
    <w:rsid w:val="00183E16"/>
    <w:rsid w:val="00183F5C"/>
    <w:rsid w:val="0018542A"/>
    <w:rsid w:val="00185D8B"/>
    <w:rsid w:val="001860D4"/>
    <w:rsid w:val="00186882"/>
    <w:rsid w:val="00187157"/>
    <w:rsid w:val="00187DAE"/>
    <w:rsid w:val="0019018B"/>
    <w:rsid w:val="0019024B"/>
    <w:rsid w:val="0019071B"/>
    <w:rsid w:val="0019105F"/>
    <w:rsid w:val="0019136E"/>
    <w:rsid w:val="00191942"/>
    <w:rsid w:val="00191A41"/>
    <w:rsid w:val="00191F5C"/>
    <w:rsid w:val="00192CC3"/>
    <w:rsid w:val="001938DA"/>
    <w:rsid w:val="00193998"/>
    <w:rsid w:val="001944BC"/>
    <w:rsid w:val="0019464D"/>
    <w:rsid w:val="00194CD0"/>
    <w:rsid w:val="00195617"/>
    <w:rsid w:val="00195653"/>
    <w:rsid w:val="00195AA6"/>
    <w:rsid w:val="00195B11"/>
    <w:rsid w:val="00195BC3"/>
    <w:rsid w:val="0019644D"/>
    <w:rsid w:val="00196DC9"/>
    <w:rsid w:val="00196E31"/>
    <w:rsid w:val="00197116"/>
    <w:rsid w:val="001A0C46"/>
    <w:rsid w:val="001A0F4E"/>
    <w:rsid w:val="001A1748"/>
    <w:rsid w:val="001A1963"/>
    <w:rsid w:val="001A1BD0"/>
    <w:rsid w:val="001A240D"/>
    <w:rsid w:val="001A298E"/>
    <w:rsid w:val="001A2F4E"/>
    <w:rsid w:val="001A2F8B"/>
    <w:rsid w:val="001A315F"/>
    <w:rsid w:val="001A58A5"/>
    <w:rsid w:val="001A5A6C"/>
    <w:rsid w:val="001A6803"/>
    <w:rsid w:val="001A6BB6"/>
    <w:rsid w:val="001A6D99"/>
    <w:rsid w:val="001A6E7C"/>
    <w:rsid w:val="001A6EF8"/>
    <w:rsid w:val="001A78D6"/>
    <w:rsid w:val="001A7CBD"/>
    <w:rsid w:val="001A7FB8"/>
    <w:rsid w:val="001B00E4"/>
    <w:rsid w:val="001B0129"/>
    <w:rsid w:val="001B024D"/>
    <w:rsid w:val="001B0706"/>
    <w:rsid w:val="001B0CD3"/>
    <w:rsid w:val="001B0CD7"/>
    <w:rsid w:val="001B1AAD"/>
    <w:rsid w:val="001B1C1C"/>
    <w:rsid w:val="001B2A04"/>
    <w:rsid w:val="001B2B65"/>
    <w:rsid w:val="001B2BDE"/>
    <w:rsid w:val="001B3625"/>
    <w:rsid w:val="001B36D3"/>
    <w:rsid w:val="001B3724"/>
    <w:rsid w:val="001B39C9"/>
    <w:rsid w:val="001B3F46"/>
    <w:rsid w:val="001B4384"/>
    <w:rsid w:val="001B4747"/>
    <w:rsid w:val="001B49C9"/>
    <w:rsid w:val="001B4AA6"/>
    <w:rsid w:val="001B5B86"/>
    <w:rsid w:val="001B5C3D"/>
    <w:rsid w:val="001B5FC3"/>
    <w:rsid w:val="001B669D"/>
    <w:rsid w:val="001B6C2B"/>
    <w:rsid w:val="001B73D5"/>
    <w:rsid w:val="001B7AAB"/>
    <w:rsid w:val="001B7F5C"/>
    <w:rsid w:val="001C0126"/>
    <w:rsid w:val="001C0353"/>
    <w:rsid w:val="001C0685"/>
    <w:rsid w:val="001C0A20"/>
    <w:rsid w:val="001C1288"/>
    <w:rsid w:val="001C1336"/>
    <w:rsid w:val="001C1D62"/>
    <w:rsid w:val="001C23F4"/>
    <w:rsid w:val="001C3532"/>
    <w:rsid w:val="001C371D"/>
    <w:rsid w:val="001C3938"/>
    <w:rsid w:val="001C42C7"/>
    <w:rsid w:val="001C4D8A"/>
    <w:rsid w:val="001C4EBC"/>
    <w:rsid w:val="001C4F79"/>
    <w:rsid w:val="001C591C"/>
    <w:rsid w:val="001C6653"/>
    <w:rsid w:val="001C668D"/>
    <w:rsid w:val="001C6C57"/>
    <w:rsid w:val="001C6CFD"/>
    <w:rsid w:val="001C6E42"/>
    <w:rsid w:val="001D0365"/>
    <w:rsid w:val="001D03A1"/>
    <w:rsid w:val="001D0820"/>
    <w:rsid w:val="001D124D"/>
    <w:rsid w:val="001D1550"/>
    <w:rsid w:val="001D16F5"/>
    <w:rsid w:val="001D1736"/>
    <w:rsid w:val="001D1B66"/>
    <w:rsid w:val="001D1EED"/>
    <w:rsid w:val="001D20F8"/>
    <w:rsid w:val="001D21C9"/>
    <w:rsid w:val="001D2289"/>
    <w:rsid w:val="001D3182"/>
    <w:rsid w:val="001D321D"/>
    <w:rsid w:val="001D3393"/>
    <w:rsid w:val="001D3BE7"/>
    <w:rsid w:val="001D4702"/>
    <w:rsid w:val="001D4759"/>
    <w:rsid w:val="001D4900"/>
    <w:rsid w:val="001D4949"/>
    <w:rsid w:val="001D528B"/>
    <w:rsid w:val="001D5917"/>
    <w:rsid w:val="001D6274"/>
    <w:rsid w:val="001D66AA"/>
    <w:rsid w:val="001D68DA"/>
    <w:rsid w:val="001D6A9B"/>
    <w:rsid w:val="001D752A"/>
    <w:rsid w:val="001D7887"/>
    <w:rsid w:val="001D7A02"/>
    <w:rsid w:val="001D7DE5"/>
    <w:rsid w:val="001E083B"/>
    <w:rsid w:val="001E09C9"/>
    <w:rsid w:val="001E0D48"/>
    <w:rsid w:val="001E0FF9"/>
    <w:rsid w:val="001E1432"/>
    <w:rsid w:val="001E14C8"/>
    <w:rsid w:val="001E15CB"/>
    <w:rsid w:val="001E18F4"/>
    <w:rsid w:val="001E2109"/>
    <w:rsid w:val="001E25F7"/>
    <w:rsid w:val="001E26DB"/>
    <w:rsid w:val="001E2748"/>
    <w:rsid w:val="001E2985"/>
    <w:rsid w:val="001E3C16"/>
    <w:rsid w:val="001E4895"/>
    <w:rsid w:val="001E4907"/>
    <w:rsid w:val="001E4EB0"/>
    <w:rsid w:val="001E5102"/>
    <w:rsid w:val="001E53CB"/>
    <w:rsid w:val="001E55FB"/>
    <w:rsid w:val="001E5721"/>
    <w:rsid w:val="001E600E"/>
    <w:rsid w:val="001E68FD"/>
    <w:rsid w:val="001E6942"/>
    <w:rsid w:val="001E699D"/>
    <w:rsid w:val="001E72AA"/>
    <w:rsid w:val="001E75C3"/>
    <w:rsid w:val="001E76CB"/>
    <w:rsid w:val="001E7CF3"/>
    <w:rsid w:val="001E7F98"/>
    <w:rsid w:val="001F015A"/>
    <w:rsid w:val="001F0352"/>
    <w:rsid w:val="001F036B"/>
    <w:rsid w:val="001F092A"/>
    <w:rsid w:val="001F0A5C"/>
    <w:rsid w:val="001F0C90"/>
    <w:rsid w:val="001F11FF"/>
    <w:rsid w:val="001F13C4"/>
    <w:rsid w:val="001F14B4"/>
    <w:rsid w:val="001F168B"/>
    <w:rsid w:val="001F1BF7"/>
    <w:rsid w:val="001F1E3C"/>
    <w:rsid w:val="001F2020"/>
    <w:rsid w:val="001F204E"/>
    <w:rsid w:val="001F2A3B"/>
    <w:rsid w:val="001F2B9D"/>
    <w:rsid w:val="001F2CA2"/>
    <w:rsid w:val="001F2DC1"/>
    <w:rsid w:val="001F2DD3"/>
    <w:rsid w:val="001F36C6"/>
    <w:rsid w:val="001F3FD4"/>
    <w:rsid w:val="001F4512"/>
    <w:rsid w:val="001F4547"/>
    <w:rsid w:val="001F497B"/>
    <w:rsid w:val="001F4FA0"/>
    <w:rsid w:val="001F5291"/>
    <w:rsid w:val="001F5A39"/>
    <w:rsid w:val="001F5D65"/>
    <w:rsid w:val="001F7831"/>
    <w:rsid w:val="001F793B"/>
    <w:rsid w:val="001F7D11"/>
    <w:rsid w:val="001F7DBF"/>
    <w:rsid w:val="001F7FAB"/>
    <w:rsid w:val="002000AD"/>
    <w:rsid w:val="002005F9"/>
    <w:rsid w:val="002006C7"/>
    <w:rsid w:val="0020074C"/>
    <w:rsid w:val="002007F9"/>
    <w:rsid w:val="00200993"/>
    <w:rsid w:val="00200BC0"/>
    <w:rsid w:val="00200C9E"/>
    <w:rsid w:val="00201676"/>
    <w:rsid w:val="00201830"/>
    <w:rsid w:val="00201DA0"/>
    <w:rsid w:val="00202A54"/>
    <w:rsid w:val="00202C48"/>
    <w:rsid w:val="002037E9"/>
    <w:rsid w:val="00203DF5"/>
    <w:rsid w:val="00203E93"/>
    <w:rsid w:val="00204045"/>
    <w:rsid w:val="00204D85"/>
    <w:rsid w:val="00205088"/>
    <w:rsid w:val="0020513B"/>
    <w:rsid w:val="00206436"/>
    <w:rsid w:val="0020663B"/>
    <w:rsid w:val="002069C0"/>
    <w:rsid w:val="00206C7B"/>
    <w:rsid w:val="0020712B"/>
    <w:rsid w:val="0020725B"/>
    <w:rsid w:val="00207358"/>
    <w:rsid w:val="0020739C"/>
    <w:rsid w:val="002078F1"/>
    <w:rsid w:val="00207DBB"/>
    <w:rsid w:val="00207FD4"/>
    <w:rsid w:val="00210092"/>
    <w:rsid w:val="00210387"/>
    <w:rsid w:val="002108CA"/>
    <w:rsid w:val="00210C6A"/>
    <w:rsid w:val="00210F23"/>
    <w:rsid w:val="0021157B"/>
    <w:rsid w:val="00211678"/>
    <w:rsid w:val="002116DF"/>
    <w:rsid w:val="002116EB"/>
    <w:rsid w:val="00212109"/>
    <w:rsid w:val="00212308"/>
    <w:rsid w:val="0021298A"/>
    <w:rsid w:val="002130D6"/>
    <w:rsid w:val="002137E6"/>
    <w:rsid w:val="0021428A"/>
    <w:rsid w:val="00214FF1"/>
    <w:rsid w:val="00215230"/>
    <w:rsid w:val="002152CC"/>
    <w:rsid w:val="0021533A"/>
    <w:rsid w:val="00215869"/>
    <w:rsid w:val="00215C63"/>
    <w:rsid w:val="00216760"/>
    <w:rsid w:val="002167CE"/>
    <w:rsid w:val="00216CD4"/>
    <w:rsid w:val="00216CF4"/>
    <w:rsid w:val="00216F10"/>
    <w:rsid w:val="0021716B"/>
    <w:rsid w:val="00217285"/>
    <w:rsid w:val="00217391"/>
    <w:rsid w:val="00217467"/>
    <w:rsid w:val="0021759B"/>
    <w:rsid w:val="0022033A"/>
    <w:rsid w:val="00220AB8"/>
    <w:rsid w:val="00220B38"/>
    <w:rsid w:val="00220BF5"/>
    <w:rsid w:val="00220EB7"/>
    <w:rsid w:val="00221073"/>
    <w:rsid w:val="00221B16"/>
    <w:rsid w:val="00221CCE"/>
    <w:rsid w:val="00221ED3"/>
    <w:rsid w:val="00221F68"/>
    <w:rsid w:val="00222207"/>
    <w:rsid w:val="002223C2"/>
    <w:rsid w:val="002225AE"/>
    <w:rsid w:val="00222F11"/>
    <w:rsid w:val="0022313A"/>
    <w:rsid w:val="00224151"/>
    <w:rsid w:val="0022416F"/>
    <w:rsid w:val="00224831"/>
    <w:rsid w:val="00224F47"/>
    <w:rsid w:val="002250AD"/>
    <w:rsid w:val="002253FD"/>
    <w:rsid w:val="002255AC"/>
    <w:rsid w:val="00225910"/>
    <w:rsid w:val="00225969"/>
    <w:rsid w:val="0022606D"/>
    <w:rsid w:val="0022650B"/>
    <w:rsid w:val="002265AE"/>
    <w:rsid w:val="00226B14"/>
    <w:rsid w:val="0022720F"/>
    <w:rsid w:val="00230944"/>
    <w:rsid w:val="00230DD1"/>
    <w:rsid w:val="00231728"/>
    <w:rsid w:val="0023179A"/>
    <w:rsid w:val="0023185D"/>
    <w:rsid w:val="002323C8"/>
    <w:rsid w:val="002324A5"/>
    <w:rsid w:val="002325A4"/>
    <w:rsid w:val="002327E5"/>
    <w:rsid w:val="0023352E"/>
    <w:rsid w:val="00233D96"/>
    <w:rsid w:val="00235E69"/>
    <w:rsid w:val="002376EA"/>
    <w:rsid w:val="00237797"/>
    <w:rsid w:val="00237CA1"/>
    <w:rsid w:val="00240207"/>
    <w:rsid w:val="0024045A"/>
    <w:rsid w:val="002406B5"/>
    <w:rsid w:val="00240753"/>
    <w:rsid w:val="00240C28"/>
    <w:rsid w:val="00240EB8"/>
    <w:rsid w:val="00241A35"/>
    <w:rsid w:val="00242023"/>
    <w:rsid w:val="002427DA"/>
    <w:rsid w:val="00242CB5"/>
    <w:rsid w:val="00243248"/>
    <w:rsid w:val="0024363E"/>
    <w:rsid w:val="00244150"/>
    <w:rsid w:val="00244734"/>
    <w:rsid w:val="00244A05"/>
    <w:rsid w:val="00244B60"/>
    <w:rsid w:val="00244EC9"/>
    <w:rsid w:val="002451D2"/>
    <w:rsid w:val="00245CB5"/>
    <w:rsid w:val="00245D91"/>
    <w:rsid w:val="002462DB"/>
    <w:rsid w:val="002463AD"/>
    <w:rsid w:val="0024697D"/>
    <w:rsid w:val="00246C39"/>
    <w:rsid w:val="00247106"/>
    <w:rsid w:val="0024719F"/>
    <w:rsid w:val="0024727A"/>
    <w:rsid w:val="00247BAF"/>
    <w:rsid w:val="00247F9D"/>
    <w:rsid w:val="00250404"/>
    <w:rsid w:val="00250BFC"/>
    <w:rsid w:val="00250DBC"/>
    <w:rsid w:val="00250DF6"/>
    <w:rsid w:val="00250F68"/>
    <w:rsid w:val="002515FE"/>
    <w:rsid w:val="00251739"/>
    <w:rsid w:val="00251991"/>
    <w:rsid w:val="00251D9D"/>
    <w:rsid w:val="002520E1"/>
    <w:rsid w:val="0025221C"/>
    <w:rsid w:val="002523C8"/>
    <w:rsid w:val="00252C1B"/>
    <w:rsid w:val="002532D3"/>
    <w:rsid w:val="00253C52"/>
    <w:rsid w:val="00254198"/>
    <w:rsid w:val="00254C14"/>
    <w:rsid w:val="002555DB"/>
    <w:rsid w:val="002557B5"/>
    <w:rsid w:val="00255981"/>
    <w:rsid w:val="00255CEC"/>
    <w:rsid w:val="00256A6F"/>
    <w:rsid w:val="00256B74"/>
    <w:rsid w:val="00256FF8"/>
    <w:rsid w:val="00257156"/>
    <w:rsid w:val="002574FF"/>
    <w:rsid w:val="002577BF"/>
    <w:rsid w:val="0026016E"/>
    <w:rsid w:val="00260252"/>
    <w:rsid w:val="0026078F"/>
    <w:rsid w:val="002607B9"/>
    <w:rsid w:val="00260C0F"/>
    <w:rsid w:val="002610D8"/>
    <w:rsid w:val="002612B9"/>
    <w:rsid w:val="002613EF"/>
    <w:rsid w:val="00261B9F"/>
    <w:rsid w:val="00261D17"/>
    <w:rsid w:val="00261E09"/>
    <w:rsid w:val="00262151"/>
    <w:rsid w:val="00262C97"/>
    <w:rsid w:val="002632FE"/>
    <w:rsid w:val="0026358F"/>
    <w:rsid w:val="002635D6"/>
    <w:rsid w:val="00264D47"/>
    <w:rsid w:val="00265957"/>
    <w:rsid w:val="002662B8"/>
    <w:rsid w:val="00266781"/>
    <w:rsid w:val="00266859"/>
    <w:rsid w:val="00267008"/>
    <w:rsid w:val="00270655"/>
    <w:rsid w:val="00270955"/>
    <w:rsid w:val="00270D4E"/>
    <w:rsid w:val="00270E81"/>
    <w:rsid w:val="00270FAD"/>
    <w:rsid w:val="00271726"/>
    <w:rsid w:val="00272B76"/>
    <w:rsid w:val="00272DA2"/>
    <w:rsid w:val="00272FD6"/>
    <w:rsid w:val="00273822"/>
    <w:rsid w:val="00273F4D"/>
    <w:rsid w:val="002740D5"/>
    <w:rsid w:val="00274255"/>
    <w:rsid w:val="0027457B"/>
    <w:rsid w:val="002747EC"/>
    <w:rsid w:val="00274F62"/>
    <w:rsid w:val="00275591"/>
    <w:rsid w:val="00275925"/>
    <w:rsid w:val="00275A0D"/>
    <w:rsid w:val="00275A14"/>
    <w:rsid w:val="0027666F"/>
    <w:rsid w:val="00276DDF"/>
    <w:rsid w:val="00277032"/>
    <w:rsid w:val="00277B0A"/>
    <w:rsid w:val="00277B11"/>
    <w:rsid w:val="002800EF"/>
    <w:rsid w:val="002801EB"/>
    <w:rsid w:val="0028088E"/>
    <w:rsid w:val="00281295"/>
    <w:rsid w:val="002813A9"/>
    <w:rsid w:val="0028143C"/>
    <w:rsid w:val="002817E8"/>
    <w:rsid w:val="002822E1"/>
    <w:rsid w:val="00282397"/>
    <w:rsid w:val="00282549"/>
    <w:rsid w:val="002827D4"/>
    <w:rsid w:val="002828C7"/>
    <w:rsid w:val="00282962"/>
    <w:rsid w:val="0028462D"/>
    <w:rsid w:val="00284B5A"/>
    <w:rsid w:val="00284D58"/>
    <w:rsid w:val="002855BF"/>
    <w:rsid w:val="00285B1B"/>
    <w:rsid w:val="00285D15"/>
    <w:rsid w:val="00285EA9"/>
    <w:rsid w:val="002864E2"/>
    <w:rsid w:val="0028665D"/>
    <w:rsid w:val="00286F62"/>
    <w:rsid w:val="002871FF"/>
    <w:rsid w:val="002876EA"/>
    <w:rsid w:val="002904B9"/>
    <w:rsid w:val="002904DD"/>
    <w:rsid w:val="00290A7C"/>
    <w:rsid w:val="00290CA6"/>
    <w:rsid w:val="00290D23"/>
    <w:rsid w:val="00291A7F"/>
    <w:rsid w:val="00291C23"/>
    <w:rsid w:val="00291D59"/>
    <w:rsid w:val="00291F34"/>
    <w:rsid w:val="002921CE"/>
    <w:rsid w:val="00292472"/>
    <w:rsid w:val="002924EF"/>
    <w:rsid w:val="00292CD9"/>
    <w:rsid w:val="00292F00"/>
    <w:rsid w:val="00292F6B"/>
    <w:rsid w:val="002937F1"/>
    <w:rsid w:val="00293B5C"/>
    <w:rsid w:val="00294051"/>
    <w:rsid w:val="00294397"/>
    <w:rsid w:val="002944CC"/>
    <w:rsid w:val="00294674"/>
    <w:rsid w:val="002949D1"/>
    <w:rsid w:val="0029597F"/>
    <w:rsid w:val="002963B2"/>
    <w:rsid w:val="002969DE"/>
    <w:rsid w:val="00296F8D"/>
    <w:rsid w:val="002971B3"/>
    <w:rsid w:val="002972E7"/>
    <w:rsid w:val="00297776"/>
    <w:rsid w:val="0029777D"/>
    <w:rsid w:val="002979FF"/>
    <w:rsid w:val="00297BA9"/>
    <w:rsid w:val="00297DE5"/>
    <w:rsid w:val="002A0555"/>
    <w:rsid w:val="002A0639"/>
    <w:rsid w:val="002A0AB9"/>
    <w:rsid w:val="002A14B8"/>
    <w:rsid w:val="002A187F"/>
    <w:rsid w:val="002A19C6"/>
    <w:rsid w:val="002A20F7"/>
    <w:rsid w:val="002A22A6"/>
    <w:rsid w:val="002A2D66"/>
    <w:rsid w:val="002A36E5"/>
    <w:rsid w:val="002A3DE9"/>
    <w:rsid w:val="002A3E26"/>
    <w:rsid w:val="002A5005"/>
    <w:rsid w:val="002A5EB8"/>
    <w:rsid w:val="002A6189"/>
    <w:rsid w:val="002A6208"/>
    <w:rsid w:val="002A68B6"/>
    <w:rsid w:val="002A68BD"/>
    <w:rsid w:val="002A6B49"/>
    <w:rsid w:val="002A713E"/>
    <w:rsid w:val="002A72D2"/>
    <w:rsid w:val="002A7C60"/>
    <w:rsid w:val="002B00C2"/>
    <w:rsid w:val="002B012A"/>
    <w:rsid w:val="002B04D0"/>
    <w:rsid w:val="002B12B7"/>
    <w:rsid w:val="002B1484"/>
    <w:rsid w:val="002B1501"/>
    <w:rsid w:val="002B1CCD"/>
    <w:rsid w:val="002B22DF"/>
    <w:rsid w:val="002B26AD"/>
    <w:rsid w:val="002B26F3"/>
    <w:rsid w:val="002B2856"/>
    <w:rsid w:val="002B2988"/>
    <w:rsid w:val="002B2F4A"/>
    <w:rsid w:val="002B3487"/>
    <w:rsid w:val="002B34ED"/>
    <w:rsid w:val="002B3921"/>
    <w:rsid w:val="002B3C35"/>
    <w:rsid w:val="002B3EB8"/>
    <w:rsid w:val="002B413B"/>
    <w:rsid w:val="002B430A"/>
    <w:rsid w:val="002B43E7"/>
    <w:rsid w:val="002B444E"/>
    <w:rsid w:val="002B4CC7"/>
    <w:rsid w:val="002B4E62"/>
    <w:rsid w:val="002B502E"/>
    <w:rsid w:val="002B5075"/>
    <w:rsid w:val="002B50C5"/>
    <w:rsid w:val="002B5121"/>
    <w:rsid w:val="002B52D9"/>
    <w:rsid w:val="002B6691"/>
    <w:rsid w:val="002B6AB7"/>
    <w:rsid w:val="002B6B03"/>
    <w:rsid w:val="002B6E35"/>
    <w:rsid w:val="002B730E"/>
    <w:rsid w:val="002B7569"/>
    <w:rsid w:val="002B77F5"/>
    <w:rsid w:val="002B7972"/>
    <w:rsid w:val="002C016C"/>
    <w:rsid w:val="002C0658"/>
    <w:rsid w:val="002C0C9F"/>
    <w:rsid w:val="002C0F6F"/>
    <w:rsid w:val="002C13E4"/>
    <w:rsid w:val="002C1813"/>
    <w:rsid w:val="002C18F9"/>
    <w:rsid w:val="002C1EB0"/>
    <w:rsid w:val="002C1FBD"/>
    <w:rsid w:val="002C2161"/>
    <w:rsid w:val="002C33D3"/>
    <w:rsid w:val="002C3410"/>
    <w:rsid w:val="002C39AF"/>
    <w:rsid w:val="002C3AC2"/>
    <w:rsid w:val="002C3B8C"/>
    <w:rsid w:val="002C3FA4"/>
    <w:rsid w:val="002C44B1"/>
    <w:rsid w:val="002C464E"/>
    <w:rsid w:val="002C4DB1"/>
    <w:rsid w:val="002C54D4"/>
    <w:rsid w:val="002C5EF7"/>
    <w:rsid w:val="002C63FD"/>
    <w:rsid w:val="002C7B9A"/>
    <w:rsid w:val="002C7DC0"/>
    <w:rsid w:val="002C7EA2"/>
    <w:rsid w:val="002D209A"/>
    <w:rsid w:val="002D25A4"/>
    <w:rsid w:val="002D2EED"/>
    <w:rsid w:val="002D34AB"/>
    <w:rsid w:val="002D3FDE"/>
    <w:rsid w:val="002D4109"/>
    <w:rsid w:val="002D42BB"/>
    <w:rsid w:val="002D4519"/>
    <w:rsid w:val="002D45F7"/>
    <w:rsid w:val="002D494D"/>
    <w:rsid w:val="002D4984"/>
    <w:rsid w:val="002D4ECA"/>
    <w:rsid w:val="002D5AAE"/>
    <w:rsid w:val="002D62C3"/>
    <w:rsid w:val="002D685C"/>
    <w:rsid w:val="002D6EE8"/>
    <w:rsid w:val="002D74BC"/>
    <w:rsid w:val="002D74C2"/>
    <w:rsid w:val="002D7515"/>
    <w:rsid w:val="002D760A"/>
    <w:rsid w:val="002D79FE"/>
    <w:rsid w:val="002E0472"/>
    <w:rsid w:val="002E0991"/>
    <w:rsid w:val="002E0C05"/>
    <w:rsid w:val="002E1279"/>
    <w:rsid w:val="002E19A5"/>
    <w:rsid w:val="002E1C73"/>
    <w:rsid w:val="002E202A"/>
    <w:rsid w:val="002E24B9"/>
    <w:rsid w:val="002E2A7C"/>
    <w:rsid w:val="002E39A6"/>
    <w:rsid w:val="002E39AE"/>
    <w:rsid w:val="002E3AB5"/>
    <w:rsid w:val="002E3FF8"/>
    <w:rsid w:val="002E4575"/>
    <w:rsid w:val="002E495C"/>
    <w:rsid w:val="002E4B8D"/>
    <w:rsid w:val="002E4E3E"/>
    <w:rsid w:val="002E586C"/>
    <w:rsid w:val="002E5B53"/>
    <w:rsid w:val="002E5E2A"/>
    <w:rsid w:val="002E5EE5"/>
    <w:rsid w:val="002E6B06"/>
    <w:rsid w:val="002E7609"/>
    <w:rsid w:val="002E7B86"/>
    <w:rsid w:val="002F0056"/>
    <w:rsid w:val="002F00A7"/>
    <w:rsid w:val="002F05EF"/>
    <w:rsid w:val="002F0987"/>
    <w:rsid w:val="002F0D22"/>
    <w:rsid w:val="002F0E50"/>
    <w:rsid w:val="002F17E7"/>
    <w:rsid w:val="002F1BD9"/>
    <w:rsid w:val="002F2285"/>
    <w:rsid w:val="002F272E"/>
    <w:rsid w:val="002F2C7D"/>
    <w:rsid w:val="002F301D"/>
    <w:rsid w:val="002F3075"/>
    <w:rsid w:val="002F31D2"/>
    <w:rsid w:val="002F3A1F"/>
    <w:rsid w:val="002F3B53"/>
    <w:rsid w:val="002F442A"/>
    <w:rsid w:val="002F4E20"/>
    <w:rsid w:val="002F506C"/>
    <w:rsid w:val="002F53A3"/>
    <w:rsid w:val="002F550E"/>
    <w:rsid w:val="002F5DC3"/>
    <w:rsid w:val="002F60C8"/>
    <w:rsid w:val="002F6274"/>
    <w:rsid w:val="002F62E2"/>
    <w:rsid w:val="002F7CFE"/>
    <w:rsid w:val="00300592"/>
    <w:rsid w:val="0030078A"/>
    <w:rsid w:val="003009F5"/>
    <w:rsid w:val="00300E19"/>
    <w:rsid w:val="00300F12"/>
    <w:rsid w:val="00301102"/>
    <w:rsid w:val="0030161B"/>
    <w:rsid w:val="00301720"/>
    <w:rsid w:val="00301973"/>
    <w:rsid w:val="00301A04"/>
    <w:rsid w:val="00302403"/>
    <w:rsid w:val="00302CD6"/>
    <w:rsid w:val="00302F1C"/>
    <w:rsid w:val="00302F2F"/>
    <w:rsid w:val="0030367F"/>
    <w:rsid w:val="003036AB"/>
    <w:rsid w:val="00303803"/>
    <w:rsid w:val="00303E6B"/>
    <w:rsid w:val="00303F33"/>
    <w:rsid w:val="00304863"/>
    <w:rsid w:val="00304AB3"/>
    <w:rsid w:val="00305160"/>
    <w:rsid w:val="00305230"/>
    <w:rsid w:val="003059A1"/>
    <w:rsid w:val="003059B7"/>
    <w:rsid w:val="0030653D"/>
    <w:rsid w:val="0030709A"/>
    <w:rsid w:val="00307611"/>
    <w:rsid w:val="003103CE"/>
    <w:rsid w:val="003104FD"/>
    <w:rsid w:val="003106C4"/>
    <w:rsid w:val="0031128E"/>
    <w:rsid w:val="003117EC"/>
    <w:rsid w:val="00311B17"/>
    <w:rsid w:val="00311B5A"/>
    <w:rsid w:val="00312557"/>
    <w:rsid w:val="00312E70"/>
    <w:rsid w:val="00313DD2"/>
    <w:rsid w:val="00314DDA"/>
    <w:rsid w:val="00314EEB"/>
    <w:rsid w:val="00315C06"/>
    <w:rsid w:val="00315FA8"/>
    <w:rsid w:val="003169BF"/>
    <w:rsid w:val="003172DC"/>
    <w:rsid w:val="0031738D"/>
    <w:rsid w:val="00317537"/>
    <w:rsid w:val="0031787B"/>
    <w:rsid w:val="003200A5"/>
    <w:rsid w:val="003200A8"/>
    <w:rsid w:val="00320319"/>
    <w:rsid w:val="003203D5"/>
    <w:rsid w:val="00320E78"/>
    <w:rsid w:val="00321039"/>
    <w:rsid w:val="00321573"/>
    <w:rsid w:val="003223E9"/>
    <w:rsid w:val="00323036"/>
    <w:rsid w:val="003235A1"/>
    <w:rsid w:val="003240F0"/>
    <w:rsid w:val="0032432A"/>
    <w:rsid w:val="00324A1E"/>
    <w:rsid w:val="00325AE3"/>
    <w:rsid w:val="00325BE5"/>
    <w:rsid w:val="00325BFE"/>
    <w:rsid w:val="00325CD0"/>
    <w:rsid w:val="00325EF9"/>
    <w:rsid w:val="00326069"/>
    <w:rsid w:val="00326248"/>
    <w:rsid w:val="003264F3"/>
    <w:rsid w:val="00326584"/>
    <w:rsid w:val="00326B6F"/>
    <w:rsid w:val="00326EC6"/>
    <w:rsid w:val="00327265"/>
    <w:rsid w:val="00327482"/>
    <w:rsid w:val="00327CF8"/>
    <w:rsid w:val="00330E48"/>
    <w:rsid w:val="00330F2B"/>
    <w:rsid w:val="00331153"/>
    <w:rsid w:val="00331B3A"/>
    <w:rsid w:val="00331E7E"/>
    <w:rsid w:val="003323E1"/>
    <w:rsid w:val="003323EF"/>
    <w:rsid w:val="00332AA2"/>
    <w:rsid w:val="00332CA2"/>
    <w:rsid w:val="003330D7"/>
    <w:rsid w:val="0033353A"/>
    <w:rsid w:val="00333C54"/>
    <w:rsid w:val="003342A9"/>
    <w:rsid w:val="003342E2"/>
    <w:rsid w:val="0033478C"/>
    <w:rsid w:val="00334D7E"/>
    <w:rsid w:val="00335285"/>
    <w:rsid w:val="003353DE"/>
    <w:rsid w:val="00335A4C"/>
    <w:rsid w:val="00335F50"/>
    <w:rsid w:val="00335FF3"/>
    <w:rsid w:val="003363AB"/>
    <w:rsid w:val="003364D9"/>
    <w:rsid w:val="00336518"/>
    <w:rsid w:val="00336A06"/>
    <w:rsid w:val="003372AC"/>
    <w:rsid w:val="00337630"/>
    <w:rsid w:val="00337901"/>
    <w:rsid w:val="00340278"/>
    <w:rsid w:val="003402D7"/>
    <w:rsid w:val="00340330"/>
    <w:rsid w:val="003404F2"/>
    <w:rsid w:val="00340624"/>
    <w:rsid w:val="00342245"/>
    <w:rsid w:val="00342B0C"/>
    <w:rsid w:val="0034311B"/>
    <w:rsid w:val="00343225"/>
    <w:rsid w:val="00343641"/>
    <w:rsid w:val="0034420A"/>
    <w:rsid w:val="00344C4C"/>
    <w:rsid w:val="003451ED"/>
    <w:rsid w:val="003455AA"/>
    <w:rsid w:val="00346357"/>
    <w:rsid w:val="0034669C"/>
    <w:rsid w:val="0034681E"/>
    <w:rsid w:val="00346891"/>
    <w:rsid w:val="00347377"/>
    <w:rsid w:val="003509D4"/>
    <w:rsid w:val="00350BC8"/>
    <w:rsid w:val="003518E3"/>
    <w:rsid w:val="00351A90"/>
    <w:rsid w:val="00351B8F"/>
    <w:rsid w:val="00352396"/>
    <w:rsid w:val="00352651"/>
    <w:rsid w:val="00352ADD"/>
    <w:rsid w:val="003542F7"/>
    <w:rsid w:val="003545BB"/>
    <w:rsid w:val="0035462D"/>
    <w:rsid w:val="003556EC"/>
    <w:rsid w:val="0035588E"/>
    <w:rsid w:val="003558CC"/>
    <w:rsid w:val="00355978"/>
    <w:rsid w:val="00355ACF"/>
    <w:rsid w:val="00355C8E"/>
    <w:rsid w:val="00355D19"/>
    <w:rsid w:val="00355D2B"/>
    <w:rsid w:val="00356779"/>
    <w:rsid w:val="00356D09"/>
    <w:rsid w:val="00357B4D"/>
    <w:rsid w:val="00357C45"/>
    <w:rsid w:val="00360928"/>
    <w:rsid w:val="00360A14"/>
    <w:rsid w:val="00360BF3"/>
    <w:rsid w:val="00360CF6"/>
    <w:rsid w:val="00360DB3"/>
    <w:rsid w:val="00360E89"/>
    <w:rsid w:val="003610EA"/>
    <w:rsid w:val="0036151D"/>
    <w:rsid w:val="0036180A"/>
    <w:rsid w:val="00361F8C"/>
    <w:rsid w:val="003622CA"/>
    <w:rsid w:val="003628B9"/>
    <w:rsid w:val="00362CD0"/>
    <w:rsid w:val="003631D1"/>
    <w:rsid w:val="003631FF"/>
    <w:rsid w:val="0036360D"/>
    <w:rsid w:val="00364256"/>
    <w:rsid w:val="00364542"/>
    <w:rsid w:val="0036459E"/>
    <w:rsid w:val="00364733"/>
    <w:rsid w:val="00364B41"/>
    <w:rsid w:val="003658CD"/>
    <w:rsid w:val="0036606E"/>
    <w:rsid w:val="003660CF"/>
    <w:rsid w:val="003669FA"/>
    <w:rsid w:val="00366A87"/>
    <w:rsid w:val="00366EDC"/>
    <w:rsid w:val="00370188"/>
    <w:rsid w:val="003703E9"/>
    <w:rsid w:val="0037042B"/>
    <w:rsid w:val="003706AB"/>
    <w:rsid w:val="00370849"/>
    <w:rsid w:val="00370C41"/>
    <w:rsid w:val="00370C4A"/>
    <w:rsid w:val="00371A4F"/>
    <w:rsid w:val="00372571"/>
    <w:rsid w:val="00372C73"/>
    <w:rsid w:val="00373771"/>
    <w:rsid w:val="00373D5F"/>
    <w:rsid w:val="00373FB9"/>
    <w:rsid w:val="0037432C"/>
    <w:rsid w:val="0037457B"/>
    <w:rsid w:val="0037519E"/>
    <w:rsid w:val="00375517"/>
    <w:rsid w:val="00375674"/>
    <w:rsid w:val="003756AC"/>
    <w:rsid w:val="00375AD6"/>
    <w:rsid w:val="00375DF7"/>
    <w:rsid w:val="003765EF"/>
    <w:rsid w:val="00376F94"/>
    <w:rsid w:val="003771EC"/>
    <w:rsid w:val="003772F5"/>
    <w:rsid w:val="0037795B"/>
    <w:rsid w:val="003806AA"/>
    <w:rsid w:val="00380C46"/>
    <w:rsid w:val="003810BC"/>
    <w:rsid w:val="003816B6"/>
    <w:rsid w:val="00381D20"/>
    <w:rsid w:val="00381D21"/>
    <w:rsid w:val="00381FF1"/>
    <w:rsid w:val="00382D67"/>
    <w:rsid w:val="00383096"/>
    <w:rsid w:val="00383211"/>
    <w:rsid w:val="00383BA3"/>
    <w:rsid w:val="0038415F"/>
    <w:rsid w:val="0038430D"/>
    <w:rsid w:val="0038497E"/>
    <w:rsid w:val="00384B85"/>
    <w:rsid w:val="00384F9B"/>
    <w:rsid w:val="00384FD7"/>
    <w:rsid w:val="003855B4"/>
    <w:rsid w:val="003858CC"/>
    <w:rsid w:val="00386D88"/>
    <w:rsid w:val="00386F35"/>
    <w:rsid w:val="0038705B"/>
    <w:rsid w:val="003873E6"/>
    <w:rsid w:val="00387D65"/>
    <w:rsid w:val="00390445"/>
    <w:rsid w:val="00390532"/>
    <w:rsid w:val="00391236"/>
    <w:rsid w:val="00391372"/>
    <w:rsid w:val="00391405"/>
    <w:rsid w:val="0039146A"/>
    <w:rsid w:val="0039155C"/>
    <w:rsid w:val="00391AD4"/>
    <w:rsid w:val="00391EE6"/>
    <w:rsid w:val="00392459"/>
    <w:rsid w:val="00392C72"/>
    <w:rsid w:val="00392D55"/>
    <w:rsid w:val="00392F30"/>
    <w:rsid w:val="0039346C"/>
    <w:rsid w:val="00393A04"/>
    <w:rsid w:val="00393A6C"/>
    <w:rsid w:val="00393D18"/>
    <w:rsid w:val="00393F49"/>
    <w:rsid w:val="0039453E"/>
    <w:rsid w:val="003946E9"/>
    <w:rsid w:val="00394BD2"/>
    <w:rsid w:val="00395397"/>
    <w:rsid w:val="00395955"/>
    <w:rsid w:val="003963B3"/>
    <w:rsid w:val="003963BE"/>
    <w:rsid w:val="0039656C"/>
    <w:rsid w:val="003966C4"/>
    <w:rsid w:val="003967D0"/>
    <w:rsid w:val="00396888"/>
    <w:rsid w:val="003968DB"/>
    <w:rsid w:val="00396AC9"/>
    <w:rsid w:val="0039737D"/>
    <w:rsid w:val="003A00E2"/>
    <w:rsid w:val="003A08AF"/>
    <w:rsid w:val="003A0CD2"/>
    <w:rsid w:val="003A1623"/>
    <w:rsid w:val="003A1882"/>
    <w:rsid w:val="003A18AB"/>
    <w:rsid w:val="003A25B1"/>
    <w:rsid w:val="003A374D"/>
    <w:rsid w:val="003A3941"/>
    <w:rsid w:val="003A3F02"/>
    <w:rsid w:val="003A41EF"/>
    <w:rsid w:val="003A430F"/>
    <w:rsid w:val="003A4ED8"/>
    <w:rsid w:val="003A5DB8"/>
    <w:rsid w:val="003A7324"/>
    <w:rsid w:val="003A75C9"/>
    <w:rsid w:val="003A781A"/>
    <w:rsid w:val="003B056E"/>
    <w:rsid w:val="003B05C6"/>
    <w:rsid w:val="003B0B02"/>
    <w:rsid w:val="003B185D"/>
    <w:rsid w:val="003B1F9A"/>
    <w:rsid w:val="003B2088"/>
    <w:rsid w:val="003B2722"/>
    <w:rsid w:val="003B2E8F"/>
    <w:rsid w:val="003B40AD"/>
    <w:rsid w:val="003B4142"/>
    <w:rsid w:val="003B4474"/>
    <w:rsid w:val="003B4524"/>
    <w:rsid w:val="003B4898"/>
    <w:rsid w:val="003B4B9D"/>
    <w:rsid w:val="003B4DB8"/>
    <w:rsid w:val="003B4E7E"/>
    <w:rsid w:val="003B5750"/>
    <w:rsid w:val="003B5974"/>
    <w:rsid w:val="003B5F4A"/>
    <w:rsid w:val="003B5FB9"/>
    <w:rsid w:val="003B5FE0"/>
    <w:rsid w:val="003B6351"/>
    <w:rsid w:val="003B656F"/>
    <w:rsid w:val="003B664B"/>
    <w:rsid w:val="003B6E2A"/>
    <w:rsid w:val="003B7039"/>
    <w:rsid w:val="003B7C69"/>
    <w:rsid w:val="003C0028"/>
    <w:rsid w:val="003C0314"/>
    <w:rsid w:val="003C05C5"/>
    <w:rsid w:val="003C14E9"/>
    <w:rsid w:val="003C1A84"/>
    <w:rsid w:val="003C1B53"/>
    <w:rsid w:val="003C1D2A"/>
    <w:rsid w:val="003C1D38"/>
    <w:rsid w:val="003C1F9F"/>
    <w:rsid w:val="003C202A"/>
    <w:rsid w:val="003C3090"/>
    <w:rsid w:val="003C3301"/>
    <w:rsid w:val="003C33FD"/>
    <w:rsid w:val="003C38DA"/>
    <w:rsid w:val="003C3C28"/>
    <w:rsid w:val="003C3CE8"/>
    <w:rsid w:val="003C3D6F"/>
    <w:rsid w:val="003C43C4"/>
    <w:rsid w:val="003C4479"/>
    <w:rsid w:val="003C4E37"/>
    <w:rsid w:val="003C4F6C"/>
    <w:rsid w:val="003C5052"/>
    <w:rsid w:val="003C52EF"/>
    <w:rsid w:val="003C59B6"/>
    <w:rsid w:val="003C5BE9"/>
    <w:rsid w:val="003C5E4A"/>
    <w:rsid w:val="003C66A9"/>
    <w:rsid w:val="003C6868"/>
    <w:rsid w:val="003C6949"/>
    <w:rsid w:val="003C6D16"/>
    <w:rsid w:val="003C791A"/>
    <w:rsid w:val="003C7E28"/>
    <w:rsid w:val="003D0177"/>
    <w:rsid w:val="003D08EC"/>
    <w:rsid w:val="003D0A15"/>
    <w:rsid w:val="003D0B41"/>
    <w:rsid w:val="003D0F4C"/>
    <w:rsid w:val="003D0FD0"/>
    <w:rsid w:val="003D0FFC"/>
    <w:rsid w:val="003D12CA"/>
    <w:rsid w:val="003D29BE"/>
    <w:rsid w:val="003D2CFC"/>
    <w:rsid w:val="003D2DA5"/>
    <w:rsid w:val="003D2EE5"/>
    <w:rsid w:val="003D2F28"/>
    <w:rsid w:val="003D2F40"/>
    <w:rsid w:val="003D3392"/>
    <w:rsid w:val="003D40FD"/>
    <w:rsid w:val="003D4206"/>
    <w:rsid w:val="003D4647"/>
    <w:rsid w:val="003D4BF7"/>
    <w:rsid w:val="003D4DFD"/>
    <w:rsid w:val="003D5141"/>
    <w:rsid w:val="003D5883"/>
    <w:rsid w:val="003D5B64"/>
    <w:rsid w:val="003D5EE1"/>
    <w:rsid w:val="003D659C"/>
    <w:rsid w:val="003D6B42"/>
    <w:rsid w:val="003D6B8B"/>
    <w:rsid w:val="003D704F"/>
    <w:rsid w:val="003D7636"/>
    <w:rsid w:val="003D7AAB"/>
    <w:rsid w:val="003E013A"/>
    <w:rsid w:val="003E0347"/>
    <w:rsid w:val="003E0522"/>
    <w:rsid w:val="003E098C"/>
    <w:rsid w:val="003E0CB7"/>
    <w:rsid w:val="003E12F1"/>
    <w:rsid w:val="003E1301"/>
    <w:rsid w:val="003E13E5"/>
    <w:rsid w:val="003E16BE"/>
    <w:rsid w:val="003E1B5E"/>
    <w:rsid w:val="003E1D21"/>
    <w:rsid w:val="003E1FBF"/>
    <w:rsid w:val="003E230B"/>
    <w:rsid w:val="003E23B7"/>
    <w:rsid w:val="003E26A9"/>
    <w:rsid w:val="003E3566"/>
    <w:rsid w:val="003E37EA"/>
    <w:rsid w:val="003E3BF9"/>
    <w:rsid w:val="003E3CAD"/>
    <w:rsid w:val="003E42B2"/>
    <w:rsid w:val="003E4A4E"/>
    <w:rsid w:val="003E4EEB"/>
    <w:rsid w:val="003E5197"/>
    <w:rsid w:val="003E534C"/>
    <w:rsid w:val="003E5350"/>
    <w:rsid w:val="003E5488"/>
    <w:rsid w:val="003E5806"/>
    <w:rsid w:val="003E5C4E"/>
    <w:rsid w:val="003E642D"/>
    <w:rsid w:val="003E69F1"/>
    <w:rsid w:val="003E6A29"/>
    <w:rsid w:val="003E7016"/>
    <w:rsid w:val="003E7115"/>
    <w:rsid w:val="003E7178"/>
    <w:rsid w:val="003E785B"/>
    <w:rsid w:val="003E7898"/>
    <w:rsid w:val="003F00AE"/>
    <w:rsid w:val="003F0E20"/>
    <w:rsid w:val="003F0E56"/>
    <w:rsid w:val="003F148B"/>
    <w:rsid w:val="003F14E1"/>
    <w:rsid w:val="003F1978"/>
    <w:rsid w:val="003F1EC3"/>
    <w:rsid w:val="003F3453"/>
    <w:rsid w:val="003F3761"/>
    <w:rsid w:val="003F380F"/>
    <w:rsid w:val="003F3D92"/>
    <w:rsid w:val="003F3FD0"/>
    <w:rsid w:val="003F4804"/>
    <w:rsid w:val="003F4E28"/>
    <w:rsid w:val="003F4F61"/>
    <w:rsid w:val="003F5147"/>
    <w:rsid w:val="003F5345"/>
    <w:rsid w:val="003F55CE"/>
    <w:rsid w:val="003F5978"/>
    <w:rsid w:val="003F6524"/>
    <w:rsid w:val="003F664F"/>
    <w:rsid w:val="003F6C13"/>
    <w:rsid w:val="003F6E9C"/>
    <w:rsid w:val="003F6FE2"/>
    <w:rsid w:val="003F7034"/>
    <w:rsid w:val="003F76B6"/>
    <w:rsid w:val="003F7D9C"/>
    <w:rsid w:val="003F7F3C"/>
    <w:rsid w:val="004002C9"/>
    <w:rsid w:val="004006E8"/>
    <w:rsid w:val="00400810"/>
    <w:rsid w:val="00400C88"/>
    <w:rsid w:val="004012A7"/>
    <w:rsid w:val="00401389"/>
    <w:rsid w:val="004017EA"/>
    <w:rsid w:val="00401855"/>
    <w:rsid w:val="00401B7C"/>
    <w:rsid w:val="00401C4E"/>
    <w:rsid w:val="004020F0"/>
    <w:rsid w:val="00402A8A"/>
    <w:rsid w:val="004036BF"/>
    <w:rsid w:val="00403ACC"/>
    <w:rsid w:val="004042BC"/>
    <w:rsid w:val="00404C3B"/>
    <w:rsid w:val="0040528F"/>
    <w:rsid w:val="00405951"/>
    <w:rsid w:val="00405C56"/>
    <w:rsid w:val="00405E7E"/>
    <w:rsid w:val="00406005"/>
    <w:rsid w:val="00406017"/>
    <w:rsid w:val="0040616C"/>
    <w:rsid w:val="004063A5"/>
    <w:rsid w:val="0040652E"/>
    <w:rsid w:val="00406726"/>
    <w:rsid w:val="004067CA"/>
    <w:rsid w:val="004069EF"/>
    <w:rsid w:val="004070F6"/>
    <w:rsid w:val="00407C78"/>
    <w:rsid w:val="00407D97"/>
    <w:rsid w:val="00407EC7"/>
    <w:rsid w:val="004108F2"/>
    <w:rsid w:val="0041147C"/>
    <w:rsid w:val="004114AB"/>
    <w:rsid w:val="00411910"/>
    <w:rsid w:val="00412183"/>
    <w:rsid w:val="00412582"/>
    <w:rsid w:val="0041317B"/>
    <w:rsid w:val="004134C0"/>
    <w:rsid w:val="00413654"/>
    <w:rsid w:val="00413CC9"/>
    <w:rsid w:val="00413D0F"/>
    <w:rsid w:val="00414300"/>
    <w:rsid w:val="004145FD"/>
    <w:rsid w:val="00414A11"/>
    <w:rsid w:val="00414F5B"/>
    <w:rsid w:val="004152BF"/>
    <w:rsid w:val="00415F7E"/>
    <w:rsid w:val="0041733A"/>
    <w:rsid w:val="00417AC6"/>
    <w:rsid w:val="00417B38"/>
    <w:rsid w:val="00417EBA"/>
    <w:rsid w:val="00420342"/>
    <w:rsid w:val="004206EA"/>
    <w:rsid w:val="00420DEB"/>
    <w:rsid w:val="004218AE"/>
    <w:rsid w:val="00421B85"/>
    <w:rsid w:val="00421CBF"/>
    <w:rsid w:val="00421E5B"/>
    <w:rsid w:val="004225F8"/>
    <w:rsid w:val="00422DB8"/>
    <w:rsid w:val="00422E8F"/>
    <w:rsid w:val="00422FC1"/>
    <w:rsid w:val="004238C9"/>
    <w:rsid w:val="00424110"/>
    <w:rsid w:val="004241A4"/>
    <w:rsid w:val="004248B8"/>
    <w:rsid w:val="0042593C"/>
    <w:rsid w:val="00425DC9"/>
    <w:rsid w:val="00425E5A"/>
    <w:rsid w:val="00425FA4"/>
    <w:rsid w:val="004261BE"/>
    <w:rsid w:val="0042706C"/>
    <w:rsid w:val="004300AC"/>
    <w:rsid w:val="00430504"/>
    <w:rsid w:val="00430D6C"/>
    <w:rsid w:val="00431CA1"/>
    <w:rsid w:val="00431DA7"/>
    <w:rsid w:val="00431E9A"/>
    <w:rsid w:val="00432178"/>
    <w:rsid w:val="004321AB"/>
    <w:rsid w:val="00432624"/>
    <w:rsid w:val="00432B7F"/>
    <w:rsid w:val="00432C7B"/>
    <w:rsid w:val="004337D5"/>
    <w:rsid w:val="00433C73"/>
    <w:rsid w:val="00433EDC"/>
    <w:rsid w:val="004341E1"/>
    <w:rsid w:val="0043470B"/>
    <w:rsid w:val="004356AF"/>
    <w:rsid w:val="00435776"/>
    <w:rsid w:val="00435F5B"/>
    <w:rsid w:val="0043685D"/>
    <w:rsid w:val="004369C4"/>
    <w:rsid w:val="00436E11"/>
    <w:rsid w:val="00437951"/>
    <w:rsid w:val="0044052C"/>
    <w:rsid w:val="004413EB"/>
    <w:rsid w:val="004416EF"/>
    <w:rsid w:val="00441E80"/>
    <w:rsid w:val="00442269"/>
    <w:rsid w:val="00442318"/>
    <w:rsid w:val="00442601"/>
    <w:rsid w:val="00442859"/>
    <w:rsid w:val="004428EE"/>
    <w:rsid w:val="00442C28"/>
    <w:rsid w:val="00442C64"/>
    <w:rsid w:val="00442CBF"/>
    <w:rsid w:val="0044395C"/>
    <w:rsid w:val="00443982"/>
    <w:rsid w:val="00443B09"/>
    <w:rsid w:val="00443BB7"/>
    <w:rsid w:val="00443E99"/>
    <w:rsid w:val="00444086"/>
    <w:rsid w:val="0044430D"/>
    <w:rsid w:val="004444CC"/>
    <w:rsid w:val="00444D2B"/>
    <w:rsid w:val="00445094"/>
    <w:rsid w:val="0044601E"/>
    <w:rsid w:val="004461D9"/>
    <w:rsid w:val="004466EB"/>
    <w:rsid w:val="00446800"/>
    <w:rsid w:val="00446AEB"/>
    <w:rsid w:val="00446C3A"/>
    <w:rsid w:val="00446F13"/>
    <w:rsid w:val="00447359"/>
    <w:rsid w:val="00447619"/>
    <w:rsid w:val="00447B86"/>
    <w:rsid w:val="00447EF7"/>
    <w:rsid w:val="00450B5E"/>
    <w:rsid w:val="00451615"/>
    <w:rsid w:val="00452A82"/>
    <w:rsid w:val="00452BB2"/>
    <w:rsid w:val="00453050"/>
    <w:rsid w:val="004533F8"/>
    <w:rsid w:val="004534E8"/>
    <w:rsid w:val="00454190"/>
    <w:rsid w:val="00454794"/>
    <w:rsid w:val="00454BFC"/>
    <w:rsid w:val="00455033"/>
    <w:rsid w:val="00455B67"/>
    <w:rsid w:val="0045662E"/>
    <w:rsid w:val="004566F6"/>
    <w:rsid w:val="00456904"/>
    <w:rsid w:val="00456984"/>
    <w:rsid w:val="00456F91"/>
    <w:rsid w:val="004570C1"/>
    <w:rsid w:val="00457917"/>
    <w:rsid w:val="004579AD"/>
    <w:rsid w:val="00457AF6"/>
    <w:rsid w:val="00457B21"/>
    <w:rsid w:val="00457C3D"/>
    <w:rsid w:val="00457F15"/>
    <w:rsid w:val="00460663"/>
    <w:rsid w:val="004609BE"/>
    <w:rsid w:val="00460B9A"/>
    <w:rsid w:val="00460F72"/>
    <w:rsid w:val="00461DF8"/>
    <w:rsid w:val="00461F96"/>
    <w:rsid w:val="00462218"/>
    <w:rsid w:val="004622ED"/>
    <w:rsid w:val="00462F98"/>
    <w:rsid w:val="004631FD"/>
    <w:rsid w:val="00463B9E"/>
    <w:rsid w:val="00463CB4"/>
    <w:rsid w:val="00463F95"/>
    <w:rsid w:val="00464A02"/>
    <w:rsid w:val="00464B61"/>
    <w:rsid w:val="00464B8B"/>
    <w:rsid w:val="00464D62"/>
    <w:rsid w:val="00464E21"/>
    <w:rsid w:val="004651F5"/>
    <w:rsid w:val="00465587"/>
    <w:rsid w:val="004655B3"/>
    <w:rsid w:val="004658A8"/>
    <w:rsid w:val="004670D3"/>
    <w:rsid w:val="004676D2"/>
    <w:rsid w:val="00467C9D"/>
    <w:rsid w:val="0047016E"/>
    <w:rsid w:val="00470249"/>
    <w:rsid w:val="00470F43"/>
    <w:rsid w:val="004710A3"/>
    <w:rsid w:val="004710C6"/>
    <w:rsid w:val="004717A3"/>
    <w:rsid w:val="00471AB9"/>
    <w:rsid w:val="00473278"/>
    <w:rsid w:val="004739F2"/>
    <w:rsid w:val="00473AA0"/>
    <w:rsid w:val="00474414"/>
    <w:rsid w:val="00474B70"/>
    <w:rsid w:val="00474CBF"/>
    <w:rsid w:val="004757F0"/>
    <w:rsid w:val="004758FE"/>
    <w:rsid w:val="00475A7B"/>
    <w:rsid w:val="00475B84"/>
    <w:rsid w:val="00475D98"/>
    <w:rsid w:val="00475ECC"/>
    <w:rsid w:val="0047697D"/>
    <w:rsid w:val="00476C2C"/>
    <w:rsid w:val="00476F63"/>
    <w:rsid w:val="00477455"/>
    <w:rsid w:val="00477C77"/>
    <w:rsid w:val="00477C80"/>
    <w:rsid w:val="00477D23"/>
    <w:rsid w:val="00477E9A"/>
    <w:rsid w:val="00477F2B"/>
    <w:rsid w:val="00482471"/>
    <w:rsid w:val="004827D0"/>
    <w:rsid w:val="00482BE5"/>
    <w:rsid w:val="00482D72"/>
    <w:rsid w:val="00483950"/>
    <w:rsid w:val="00483D21"/>
    <w:rsid w:val="00483E8F"/>
    <w:rsid w:val="004840BF"/>
    <w:rsid w:val="004841A0"/>
    <w:rsid w:val="004841DD"/>
    <w:rsid w:val="0048434D"/>
    <w:rsid w:val="004843EC"/>
    <w:rsid w:val="00485032"/>
    <w:rsid w:val="00485F2F"/>
    <w:rsid w:val="00485FB6"/>
    <w:rsid w:val="00486026"/>
    <w:rsid w:val="00486326"/>
    <w:rsid w:val="00486819"/>
    <w:rsid w:val="00486D23"/>
    <w:rsid w:val="00486E9E"/>
    <w:rsid w:val="00486F40"/>
    <w:rsid w:val="00487003"/>
    <w:rsid w:val="00487190"/>
    <w:rsid w:val="00487840"/>
    <w:rsid w:val="00487A59"/>
    <w:rsid w:val="0049035E"/>
    <w:rsid w:val="00490482"/>
    <w:rsid w:val="004904FD"/>
    <w:rsid w:val="0049052E"/>
    <w:rsid w:val="00490E6E"/>
    <w:rsid w:val="004912D6"/>
    <w:rsid w:val="00491CC7"/>
    <w:rsid w:val="00492030"/>
    <w:rsid w:val="0049217A"/>
    <w:rsid w:val="0049225E"/>
    <w:rsid w:val="004934C5"/>
    <w:rsid w:val="00493DDF"/>
    <w:rsid w:val="00494102"/>
    <w:rsid w:val="00494603"/>
    <w:rsid w:val="004948E1"/>
    <w:rsid w:val="00494E75"/>
    <w:rsid w:val="00495747"/>
    <w:rsid w:val="0049582D"/>
    <w:rsid w:val="00495873"/>
    <w:rsid w:val="00495D88"/>
    <w:rsid w:val="00495EAC"/>
    <w:rsid w:val="00496149"/>
    <w:rsid w:val="004962C7"/>
    <w:rsid w:val="00497086"/>
    <w:rsid w:val="004971E4"/>
    <w:rsid w:val="00497CC9"/>
    <w:rsid w:val="004A0304"/>
    <w:rsid w:val="004A0C7C"/>
    <w:rsid w:val="004A0F7F"/>
    <w:rsid w:val="004A108C"/>
    <w:rsid w:val="004A1173"/>
    <w:rsid w:val="004A13DD"/>
    <w:rsid w:val="004A1AB8"/>
    <w:rsid w:val="004A1F7B"/>
    <w:rsid w:val="004A20BB"/>
    <w:rsid w:val="004A267E"/>
    <w:rsid w:val="004A2E11"/>
    <w:rsid w:val="004A2ED9"/>
    <w:rsid w:val="004A315F"/>
    <w:rsid w:val="004A42F9"/>
    <w:rsid w:val="004A449D"/>
    <w:rsid w:val="004A4E5C"/>
    <w:rsid w:val="004A4F0D"/>
    <w:rsid w:val="004A5F1C"/>
    <w:rsid w:val="004A62C2"/>
    <w:rsid w:val="004A62CC"/>
    <w:rsid w:val="004A699E"/>
    <w:rsid w:val="004A6EE8"/>
    <w:rsid w:val="004A7021"/>
    <w:rsid w:val="004A7189"/>
    <w:rsid w:val="004A784B"/>
    <w:rsid w:val="004B079C"/>
    <w:rsid w:val="004B0BF4"/>
    <w:rsid w:val="004B0E5E"/>
    <w:rsid w:val="004B0F18"/>
    <w:rsid w:val="004B1666"/>
    <w:rsid w:val="004B1BFF"/>
    <w:rsid w:val="004B1F32"/>
    <w:rsid w:val="004B2009"/>
    <w:rsid w:val="004B2344"/>
    <w:rsid w:val="004B2432"/>
    <w:rsid w:val="004B28A3"/>
    <w:rsid w:val="004B2BD3"/>
    <w:rsid w:val="004B2DA6"/>
    <w:rsid w:val="004B32D6"/>
    <w:rsid w:val="004B3866"/>
    <w:rsid w:val="004B38C1"/>
    <w:rsid w:val="004B49C4"/>
    <w:rsid w:val="004B4BCF"/>
    <w:rsid w:val="004B5191"/>
    <w:rsid w:val="004B628A"/>
    <w:rsid w:val="004B6B56"/>
    <w:rsid w:val="004B7993"/>
    <w:rsid w:val="004B7D10"/>
    <w:rsid w:val="004B7E39"/>
    <w:rsid w:val="004B7E45"/>
    <w:rsid w:val="004C003B"/>
    <w:rsid w:val="004C0425"/>
    <w:rsid w:val="004C149E"/>
    <w:rsid w:val="004C175C"/>
    <w:rsid w:val="004C1A1A"/>
    <w:rsid w:val="004C1F1F"/>
    <w:rsid w:val="004C22FC"/>
    <w:rsid w:val="004C2B99"/>
    <w:rsid w:val="004C2CD9"/>
    <w:rsid w:val="004C2F41"/>
    <w:rsid w:val="004C3152"/>
    <w:rsid w:val="004C3575"/>
    <w:rsid w:val="004C36FC"/>
    <w:rsid w:val="004C44D2"/>
    <w:rsid w:val="004C4CB5"/>
    <w:rsid w:val="004C51DB"/>
    <w:rsid w:val="004C5864"/>
    <w:rsid w:val="004C590B"/>
    <w:rsid w:val="004C5921"/>
    <w:rsid w:val="004C593C"/>
    <w:rsid w:val="004C5B5A"/>
    <w:rsid w:val="004C5F54"/>
    <w:rsid w:val="004C61A1"/>
    <w:rsid w:val="004C62E6"/>
    <w:rsid w:val="004C6596"/>
    <w:rsid w:val="004C6A96"/>
    <w:rsid w:val="004C751A"/>
    <w:rsid w:val="004D0533"/>
    <w:rsid w:val="004D0D5A"/>
    <w:rsid w:val="004D0EF7"/>
    <w:rsid w:val="004D13AB"/>
    <w:rsid w:val="004D1833"/>
    <w:rsid w:val="004D18E9"/>
    <w:rsid w:val="004D2678"/>
    <w:rsid w:val="004D2933"/>
    <w:rsid w:val="004D29F0"/>
    <w:rsid w:val="004D303A"/>
    <w:rsid w:val="004D31C2"/>
    <w:rsid w:val="004D3292"/>
    <w:rsid w:val="004D33B0"/>
    <w:rsid w:val="004D3550"/>
    <w:rsid w:val="004D3578"/>
    <w:rsid w:val="004D380D"/>
    <w:rsid w:val="004D494A"/>
    <w:rsid w:val="004D4E7C"/>
    <w:rsid w:val="004D501A"/>
    <w:rsid w:val="004D549D"/>
    <w:rsid w:val="004D55EF"/>
    <w:rsid w:val="004D5A1B"/>
    <w:rsid w:val="004D5C6C"/>
    <w:rsid w:val="004D60CA"/>
    <w:rsid w:val="004D654A"/>
    <w:rsid w:val="004D6710"/>
    <w:rsid w:val="004D734B"/>
    <w:rsid w:val="004D767D"/>
    <w:rsid w:val="004D7B16"/>
    <w:rsid w:val="004D7DBE"/>
    <w:rsid w:val="004E0279"/>
    <w:rsid w:val="004E06F9"/>
    <w:rsid w:val="004E0F13"/>
    <w:rsid w:val="004E152E"/>
    <w:rsid w:val="004E1BBF"/>
    <w:rsid w:val="004E1F68"/>
    <w:rsid w:val="004E211A"/>
    <w:rsid w:val="004E213A"/>
    <w:rsid w:val="004E3302"/>
    <w:rsid w:val="004E3B3E"/>
    <w:rsid w:val="004E45AA"/>
    <w:rsid w:val="004E4CF1"/>
    <w:rsid w:val="004E5B8A"/>
    <w:rsid w:val="004E5DC5"/>
    <w:rsid w:val="004E6172"/>
    <w:rsid w:val="004E6446"/>
    <w:rsid w:val="004E651A"/>
    <w:rsid w:val="004E6950"/>
    <w:rsid w:val="004E7553"/>
    <w:rsid w:val="004E7BFB"/>
    <w:rsid w:val="004E7DD3"/>
    <w:rsid w:val="004E7E8E"/>
    <w:rsid w:val="004F025B"/>
    <w:rsid w:val="004F027C"/>
    <w:rsid w:val="004F09F2"/>
    <w:rsid w:val="004F1462"/>
    <w:rsid w:val="004F15DD"/>
    <w:rsid w:val="004F2CCA"/>
    <w:rsid w:val="004F33EB"/>
    <w:rsid w:val="004F3417"/>
    <w:rsid w:val="004F3604"/>
    <w:rsid w:val="004F3910"/>
    <w:rsid w:val="004F3EB1"/>
    <w:rsid w:val="004F4180"/>
    <w:rsid w:val="004F4540"/>
    <w:rsid w:val="004F5B8F"/>
    <w:rsid w:val="004F73A7"/>
    <w:rsid w:val="004F754F"/>
    <w:rsid w:val="004F7938"/>
    <w:rsid w:val="004F7FE2"/>
    <w:rsid w:val="005000A7"/>
    <w:rsid w:val="0050167D"/>
    <w:rsid w:val="005016DA"/>
    <w:rsid w:val="005018AC"/>
    <w:rsid w:val="00501F9F"/>
    <w:rsid w:val="005023FC"/>
    <w:rsid w:val="00502C52"/>
    <w:rsid w:val="00502CF5"/>
    <w:rsid w:val="00503171"/>
    <w:rsid w:val="005034CA"/>
    <w:rsid w:val="005040EB"/>
    <w:rsid w:val="005043D7"/>
    <w:rsid w:val="00504813"/>
    <w:rsid w:val="00505360"/>
    <w:rsid w:val="00505DF2"/>
    <w:rsid w:val="00506AC6"/>
    <w:rsid w:val="00506C28"/>
    <w:rsid w:val="00506CB3"/>
    <w:rsid w:val="005074BE"/>
    <w:rsid w:val="00507909"/>
    <w:rsid w:val="005100BD"/>
    <w:rsid w:val="00510215"/>
    <w:rsid w:val="00510BDE"/>
    <w:rsid w:val="00511780"/>
    <w:rsid w:val="00511BC3"/>
    <w:rsid w:val="00511BF8"/>
    <w:rsid w:val="00511CCF"/>
    <w:rsid w:val="00511D06"/>
    <w:rsid w:val="00511D71"/>
    <w:rsid w:val="00511F2D"/>
    <w:rsid w:val="0051216C"/>
    <w:rsid w:val="0051230E"/>
    <w:rsid w:val="00512602"/>
    <w:rsid w:val="00512949"/>
    <w:rsid w:val="005133B1"/>
    <w:rsid w:val="00513A99"/>
    <w:rsid w:val="00514211"/>
    <w:rsid w:val="00514278"/>
    <w:rsid w:val="005143AE"/>
    <w:rsid w:val="00516438"/>
    <w:rsid w:val="005168BC"/>
    <w:rsid w:val="00517008"/>
    <w:rsid w:val="005170F0"/>
    <w:rsid w:val="005172D9"/>
    <w:rsid w:val="00517B3F"/>
    <w:rsid w:val="00517ECC"/>
    <w:rsid w:val="00520421"/>
    <w:rsid w:val="00521728"/>
    <w:rsid w:val="00521A13"/>
    <w:rsid w:val="0052249C"/>
    <w:rsid w:val="0052275F"/>
    <w:rsid w:val="00522F03"/>
    <w:rsid w:val="00523D00"/>
    <w:rsid w:val="00524563"/>
    <w:rsid w:val="00524EF5"/>
    <w:rsid w:val="00525421"/>
    <w:rsid w:val="00525489"/>
    <w:rsid w:val="005255C7"/>
    <w:rsid w:val="00525820"/>
    <w:rsid w:val="00525CBD"/>
    <w:rsid w:val="00525E49"/>
    <w:rsid w:val="00526AF1"/>
    <w:rsid w:val="00526E5E"/>
    <w:rsid w:val="0052732C"/>
    <w:rsid w:val="0052742D"/>
    <w:rsid w:val="0052755E"/>
    <w:rsid w:val="005278FE"/>
    <w:rsid w:val="00527B71"/>
    <w:rsid w:val="00527EA2"/>
    <w:rsid w:val="00527F34"/>
    <w:rsid w:val="00530CA3"/>
    <w:rsid w:val="005320F2"/>
    <w:rsid w:val="00532A80"/>
    <w:rsid w:val="00532DF7"/>
    <w:rsid w:val="00532F2C"/>
    <w:rsid w:val="0053308B"/>
    <w:rsid w:val="00533151"/>
    <w:rsid w:val="00533FFF"/>
    <w:rsid w:val="00534CBE"/>
    <w:rsid w:val="00534DA0"/>
    <w:rsid w:val="0053512B"/>
    <w:rsid w:val="005355B0"/>
    <w:rsid w:val="00535B57"/>
    <w:rsid w:val="005361FC"/>
    <w:rsid w:val="00536220"/>
    <w:rsid w:val="00536B9B"/>
    <w:rsid w:val="00536DB0"/>
    <w:rsid w:val="005374C1"/>
    <w:rsid w:val="00537809"/>
    <w:rsid w:val="005401C2"/>
    <w:rsid w:val="005401D3"/>
    <w:rsid w:val="005408D2"/>
    <w:rsid w:val="00541649"/>
    <w:rsid w:val="00541A65"/>
    <w:rsid w:val="00541CA4"/>
    <w:rsid w:val="00541EFD"/>
    <w:rsid w:val="005424C3"/>
    <w:rsid w:val="005425E4"/>
    <w:rsid w:val="0054286A"/>
    <w:rsid w:val="0054288D"/>
    <w:rsid w:val="005429DA"/>
    <w:rsid w:val="00542EEC"/>
    <w:rsid w:val="005432D9"/>
    <w:rsid w:val="00543573"/>
    <w:rsid w:val="005438E0"/>
    <w:rsid w:val="005439A0"/>
    <w:rsid w:val="00543A85"/>
    <w:rsid w:val="00543E6C"/>
    <w:rsid w:val="005446CC"/>
    <w:rsid w:val="00544F53"/>
    <w:rsid w:val="00545193"/>
    <w:rsid w:val="005452EA"/>
    <w:rsid w:val="005457C2"/>
    <w:rsid w:val="00546153"/>
    <w:rsid w:val="00546869"/>
    <w:rsid w:val="0055097A"/>
    <w:rsid w:val="00551355"/>
    <w:rsid w:val="0055147E"/>
    <w:rsid w:val="00551624"/>
    <w:rsid w:val="005516C5"/>
    <w:rsid w:val="00551851"/>
    <w:rsid w:val="00552342"/>
    <w:rsid w:val="005524A6"/>
    <w:rsid w:val="00552E30"/>
    <w:rsid w:val="00553021"/>
    <w:rsid w:val="0055318A"/>
    <w:rsid w:val="005532A2"/>
    <w:rsid w:val="0055383A"/>
    <w:rsid w:val="0055386D"/>
    <w:rsid w:val="00553AA7"/>
    <w:rsid w:val="00553E87"/>
    <w:rsid w:val="00553FC9"/>
    <w:rsid w:val="005541FD"/>
    <w:rsid w:val="00554391"/>
    <w:rsid w:val="0055553B"/>
    <w:rsid w:val="00555567"/>
    <w:rsid w:val="00555770"/>
    <w:rsid w:val="00555A5A"/>
    <w:rsid w:val="00555AEB"/>
    <w:rsid w:val="00556934"/>
    <w:rsid w:val="00560A20"/>
    <w:rsid w:val="00560BB6"/>
    <w:rsid w:val="00560E55"/>
    <w:rsid w:val="005614E3"/>
    <w:rsid w:val="0056150C"/>
    <w:rsid w:val="005619EC"/>
    <w:rsid w:val="00562398"/>
    <w:rsid w:val="00562865"/>
    <w:rsid w:val="00563184"/>
    <w:rsid w:val="00563489"/>
    <w:rsid w:val="00563686"/>
    <w:rsid w:val="00563C49"/>
    <w:rsid w:val="005642B3"/>
    <w:rsid w:val="005645B7"/>
    <w:rsid w:val="00565087"/>
    <w:rsid w:val="00565140"/>
    <w:rsid w:val="0056522A"/>
    <w:rsid w:val="0056573F"/>
    <w:rsid w:val="0056576E"/>
    <w:rsid w:val="00565963"/>
    <w:rsid w:val="0056598D"/>
    <w:rsid w:val="0056661E"/>
    <w:rsid w:val="00566780"/>
    <w:rsid w:val="005667FD"/>
    <w:rsid w:val="00566ED8"/>
    <w:rsid w:val="0056745A"/>
    <w:rsid w:val="00567503"/>
    <w:rsid w:val="0056789D"/>
    <w:rsid w:val="005709C3"/>
    <w:rsid w:val="00570AA2"/>
    <w:rsid w:val="00571279"/>
    <w:rsid w:val="00571E02"/>
    <w:rsid w:val="00572278"/>
    <w:rsid w:val="00573250"/>
    <w:rsid w:val="00573E3C"/>
    <w:rsid w:val="0057436A"/>
    <w:rsid w:val="0057481F"/>
    <w:rsid w:val="00574821"/>
    <w:rsid w:val="00574B04"/>
    <w:rsid w:val="00575FC5"/>
    <w:rsid w:val="0057625B"/>
    <w:rsid w:val="00576303"/>
    <w:rsid w:val="0057693C"/>
    <w:rsid w:val="00576B0E"/>
    <w:rsid w:val="00580172"/>
    <w:rsid w:val="00580808"/>
    <w:rsid w:val="00580A32"/>
    <w:rsid w:val="005810C6"/>
    <w:rsid w:val="0058140B"/>
    <w:rsid w:val="0058149B"/>
    <w:rsid w:val="00581638"/>
    <w:rsid w:val="00581E9D"/>
    <w:rsid w:val="00581F8E"/>
    <w:rsid w:val="005825FE"/>
    <w:rsid w:val="005826B2"/>
    <w:rsid w:val="00582D44"/>
    <w:rsid w:val="00583293"/>
    <w:rsid w:val="00583625"/>
    <w:rsid w:val="005836C1"/>
    <w:rsid w:val="005839BA"/>
    <w:rsid w:val="005847E8"/>
    <w:rsid w:val="00584B16"/>
    <w:rsid w:val="00584B53"/>
    <w:rsid w:val="00584BFE"/>
    <w:rsid w:val="00585399"/>
    <w:rsid w:val="00585991"/>
    <w:rsid w:val="00585BAA"/>
    <w:rsid w:val="00585EAF"/>
    <w:rsid w:val="00586062"/>
    <w:rsid w:val="0058615C"/>
    <w:rsid w:val="00586430"/>
    <w:rsid w:val="005870B9"/>
    <w:rsid w:val="005873A4"/>
    <w:rsid w:val="00587BD0"/>
    <w:rsid w:val="00590EB3"/>
    <w:rsid w:val="00590F7D"/>
    <w:rsid w:val="0059117B"/>
    <w:rsid w:val="00591400"/>
    <w:rsid w:val="0059219E"/>
    <w:rsid w:val="005921CA"/>
    <w:rsid w:val="0059279F"/>
    <w:rsid w:val="00592968"/>
    <w:rsid w:val="00592A78"/>
    <w:rsid w:val="00592FF0"/>
    <w:rsid w:val="005932A7"/>
    <w:rsid w:val="00593DEF"/>
    <w:rsid w:val="00593FE2"/>
    <w:rsid w:val="00594396"/>
    <w:rsid w:val="00594D66"/>
    <w:rsid w:val="0059567A"/>
    <w:rsid w:val="00595E0A"/>
    <w:rsid w:val="00595E3E"/>
    <w:rsid w:val="00596831"/>
    <w:rsid w:val="00596D0E"/>
    <w:rsid w:val="00596E6B"/>
    <w:rsid w:val="005970B5"/>
    <w:rsid w:val="00597D9B"/>
    <w:rsid w:val="00597E72"/>
    <w:rsid w:val="00597EB9"/>
    <w:rsid w:val="005A071A"/>
    <w:rsid w:val="005A0759"/>
    <w:rsid w:val="005A13AB"/>
    <w:rsid w:val="005A149E"/>
    <w:rsid w:val="005A28D8"/>
    <w:rsid w:val="005A3023"/>
    <w:rsid w:val="005A3079"/>
    <w:rsid w:val="005A32C1"/>
    <w:rsid w:val="005A39E9"/>
    <w:rsid w:val="005A3A53"/>
    <w:rsid w:val="005A3AA6"/>
    <w:rsid w:val="005A3B5F"/>
    <w:rsid w:val="005A3D95"/>
    <w:rsid w:val="005A3E23"/>
    <w:rsid w:val="005A4259"/>
    <w:rsid w:val="005A432F"/>
    <w:rsid w:val="005A439F"/>
    <w:rsid w:val="005A458F"/>
    <w:rsid w:val="005A46CA"/>
    <w:rsid w:val="005A49C6"/>
    <w:rsid w:val="005A4E24"/>
    <w:rsid w:val="005A51DF"/>
    <w:rsid w:val="005A5216"/>
    <w:rsid w:val="005A5245"/>
    <w:rsid w:val="005A5422"/>
    <w:rsid w:val="005A54F4"/>
    <w:rsid w:val="005A5862"/>
    <w:rsid w:val="005A58A4"/>
    <w:rsid w:val="005A592B"/>
    <w:rsid w:val="005A5D52"/>
    <w:rsid w:val="005A606E"/>
    <w:rsid w:val="005A61D4"/>
    <w:rsid w:val="005A627D"/>
    <w:rsid w:val="005A650C"/>
    <w:rsid w:val="005A6E91"/>
    <w:rsid w:val="005A72A1"/>
    <w:rsid w:val="005A765C"/>
    <w:rsid w:val="005A77E8"/>
    <w:rsid w:val="005A783F"/>
    <w:rsid w:val="005A7985"/>
    <w:rsid w:val="005A7CE1"/>
    <w:rsid w:val="005A7D83"/>
    <w:rsid w:val="005B0118"/>
    <w:rsid w:val="005B02B0"/>
    <w:rsid w:val="005B0CA5"/>
    <w:rsid w:val="005B0EFA"/>
    <w:rsid w:val="005B12F5"/>
    <w:rsid w:val="005B296C"/>
    <w:rsid w:val="005B368E"/>
    <w:rsid w:val="005B3845"/>
    <w:rsid w:val="005B38FB"/>
    <w:rsid w:val="005B3AEB"/>
    <w:rsid w:val="005B3B51"/>
    <w:rsid w:val="005B3F9C"/>
    <w:rsid w:val="005B4AE2"/>
    <w:rsid w:val="005B55C8"/>
    <w:rsid w:val="005B569C"/>
    <w:rsid w:val="005B57D5"/>
    <w:rsid w:val="005B596D"/>
    <w:rsid w:val="005B5AC7"/>
    <w:rsid w:val="005B6DF4"/>
    <w:rsid w:val="005B76CE"/>
    <w:rsid w:val="005B7BA8"/>
    <w:rsid w:val="005B7C46"/>
    <w:rsid w:val="005C0159"/>
    <w:rsid w:val="005C0DAE"/>
    <w:rsid w:val="005C0E92"/>
    <w:rsid w:val="005C129F"/>
    <w:rsid w:val="005C16B1"/>
    <w:rsid w:val="005C1E20"/>
    <w:rsid w:val="005C20D5"/>
    <w:rsid w:val="005C4779"/>
    <w:rsid w:val="005C478B"/>
    <w:rsid w:val="005C4841"/>
    <w:rsid w:val="005C50CC"/>
    <w:rsid w:val="005C52EB"/>
    <w:rsid w:val="005C55D2"/>
    <w:rsid w:val="005C65A3"/>
    <w:rsid w:val="005C6993"/>
    <w:rsid w:val="005C703F"/>
    <w:rsid w:val="005C7286"/>
    <w:rsid w:val="005C766E"/>
    <w:rsid w:val="005C767A"/>
    <w:rsid w:val="005C78C5"/>
    <w:rsid w:val="005C7CD5"/>
    <w:rsid w:val="005C7DC2"/>
    <w:rsid w:val="005C7EE4"/>
    <w:rsid w:val="005D0248"/>
    <w:rsid w:val="005D088A"/>
    <w:rsid w:val="005D0BA3"/>
    <w:rsid w:val="005D0D57"/>
    <w:rsid w:val="005D13AB"/>
    <w:rsid w:val="005D1979"/>
    <w:rsid w:val="005D1B17"/>
    <w:rsid w:val="005D1D82"/>
    <w:rsid w:val="005D222B"/>
    <w:rsid w:val="005D2AFA"/>
    <w:rsid w:val="005D3348"/>
    <w:rsid w:val="005D3599"/>
    <w:rsid w:val="005D383D"/>
    <w:rsid w:val="005D3FFC"/>
    <w:rsid w:val="005D441B"/>
    <w:rsid w:val="005D4ACB"/>
    <w:rsid w:val="005D4BBC"/>
    <w:rsid w:val="005D4FB3"/>
    <w:rsid w:val="005D53BD"/>
    <w:rsid w:val="005D5FE6"/>
    <w:rsid w:val="005D6276"/>
    <w:rsid w:val="005D6611"/>
    <w:rsid w:val="005D6B30"/>
    <w:rsid w:val="005D6D7F"/>
    <w:rsid w:val="005D758D"/>
    <w:rsid w:val="005D78EF"/>
    <w:rsid w:val="005D7A34"/>
    <w:rsid w:val="005D7BF1"/>
    <w:rsid w:val="005E09E0"/>
    <w:rsid w:val="005E1192"/>
    <w:rsid w:val="005E18CF"/>
    <w:rsid w:val="005E18E3"/>
    <w:rsid w:val="005E1B91"/>
    <w:rsid w:val="005E1DB8"/>
    <w:rsid w:val="005E200C"/>
    <w:rsid w:val="005E2386"/>
    <w:rsid w:val="005E25E4"/>
    <w:rsid w:val="005E2957"/>
    <w:rsid w:val="005E2EF9"/>
    <w:rsid w:val="005E32BB"/>
    <w:rsid w:val="005E3AA1"/>
    <w:rsid w:val="005E3EBF"/>
    <w:rsid w:val="005E3F71"/>
    <w:rsid w:val="005E4E76"/>
    <w:rsid w:val="005E51DF"/>
    <w:rsid w:val="005E5CB2"/>
    <w:rsid w:val="005E60D5"/>
    <w:rsid w:val="005E7012"/>
    <w:rsid w:val="005E7089"/>
    <w:rsid w:val="005E709E"/>
    <w:rsid w:val="005E70C0"/>
    <w:rsid w:val="005E7D5E"/>
    <w:rsid w:val="005F0FA9"/>
    <w:rsid w:val="005F10EF"/>
    <w:rsid w:val="005F1912"/>
    <w:rsid w:val="005F1FA0"/>
    <w:rsid w:val="005F24F3"/>
    <w:rsid w:val="005F2695"/>
    <w:rsid w:val="005F33E4"/>
    <w:rsid w:val="005F3808"/>
    <w:rsid w:val="005F4549"/>
    <w:rsid w:val="005F4A62"/>
    <w:rsid w:val="005F4AD2"/>
    <w:rsid w:val="005F51A1"/>
    <w:rsid w:val="005F527F"/>
    <w:rsid w:val="005F52C2"/>
    <w:rsid w:val="005F5579"/>
    <w:rsid w:val="005F579E"/>
    <w:rsid w:val="005F68DB"/>
    <w:rsid w:val="005F692D"/>
    <w:rsid w:val="005F6E33"/>
    <w:rsid w:val="005F6FCF"/>
    <w:rsid w:val="005F742D"/>
    <w:rsid w:val="005F74F5"/>
    <w:rsid w:val="005F761F"/>
    <w:rsid w:val="005F7647"/>
    <w:rsid w:val="0060007B"/>
    <w:rsid w:val="00600390"/>
    <w:rsid w:val="006011F1"/>
    <w:rsid w:val="00601515"/>
    <w:rsid w:val="00601D23"/>
    <w:rsid w:val="00601ECE"/>
    <w:rsid w:val="006021AC"/>
    <w:rsid w:val="006030A9"/>
    <w:rsid w:val="006030EF"/>
    <w:rsid w:val="006031CB"/>
    <w:rsid w:val="006034D5"/>
    <w:rsid w:val="00603612"/>
    <w:rsid w:val="0060380A"/>
    <w:rsid w:val="00603874"/>
    <w:rsid w:val="00603BFD"/>
    <w:rsid w:val="00603D33"/>
    <w:rsid w:val="00603DF7"/>
    <w:rsid w:val="00604AA3"/>
    <w:rsid w:val="00605381"/>
    <w:rsid w:val="00605600"/>
    <w:rsid w:val="00605A81"/>
    <w:rsid w:val="00605EEE"/>
    <w:rsid w:val="006062CE"/>
    <w:rsid w:val="00606BD6"/>
    <w:rsid w:val="00606F02"/>
    <w:rsid w:val="00607C98"/>
    <w:rsid w:val="00611566"/>
    <w:rsid w:val="006115D3"/>
    <w:rsid w:val="006123D4"/>
    <w:rsid w:val="00612458"/>
    <w:rsid w:val="00612EC8"/>
    <w:rsid w:val="00612F92"/>
    <w:rsid w:val="006136F8"/>
    <w:rsid w:val="00613A40"/>
    <w:rsid w:val="00613DD5"/>
    <w:rsid w:val="006144E8"/>
    <w:rsid w:val="00614C54"/>
    <w:rsid w:val="00615723"/>
    <w:rsid w:val="00615C91"/>
    <w:rsid w:val="00616005"/>
    <w:rsid w:val="00616D14"/>
    <w:rsid w:val="00617299"/>
    <w:rsid w:val="006172D9"/>
    <w:rsid w:val="00617332"/>
    <w:rsid w:val="00617655"/>
    <w:rsid w:val="00617A1D"/>
    <w:rsid w:val="00617F06"/>
    <w:rsid w:val="00617FB5"/>
    <w:rsid w:val="00620128"/>
    <w:rsid w:val="0062064C"/>
    <w:rsid w:val="00620BAA"/>
    <w:rsid w:val="0062122B"/>
    <w:rsid w:val="00621578"/>
    <w:rsid w:val="0062164E"/>
    <w:rsid w:val="006217F8"/>
    <w:rsid w:val="00622654"/>
    <w:rsid w:val="00622AD7"/>
    <w:rsid w:val="00622D6C"/>
    <w:rsid w:val="00622D80"/>
    <w:rsid w:val="00622DD2"/>
    <w:rsid w:val="006246CE"/>
    <w:rsid w:val="006257EA"/>
    <w:rsid w:val="006268FF"/>
    <w:rsid w:val="00626C68"/>
    <w:rsid w:val="0062754C"/>
    <w:rsid w:val="0063018A"/>
    <w:rsid w:val="0063041B"/>
    <w:rsid w:val="00630771"/>
    <w:rsid w:val="00630C43"/>
    <w:rsid w:val="006311C2"/>
    <w:rsid w:val="00631217"/>
    <w:rsid w:val="00631CBA"/>
    <w:rsid w:val="006320FD"/>
    <w:rsid w:val="006324D0"/>
    <w:rsid w:val="00632B92"/>
    <w:rsid w:val="00632F72"/>
    <w:rsid w:val="00632FFB"/>
    <w:rsid w:val="00633F74"/>
    <w:rsid w:val="00633FBC"/>
    <w:rsid w:val="00635440"/>
    <w:rsid w:val="0063580F"/>
    <w:rsid w:val="00635B0E"/>
    <w:rsid w:val="00635C23"/>
    <w:rsid w:val="00635C5F"/>
    <w:rsid w:val="00636159"/>
    <w:rsid w:val="00636571"/>
    <w:rsid w:val="00636891"/>
    <w:rsid w:val="00636966"/>
    <w:rsid w:val="00636CC5"/>
    <w:rsid w:val="00637075"/>
    <w:rsid w:val="00637155"/>
    <w:rsid w:val="006371DD"/>
    <w:rsid w:val="006374F4"/>
    <w:rsid w:val="00640149"/>
    <w:rsid w:val="00640D85"/>
    <w:rsid w:val="00640FAC"/>
    <w:rsid w:val="00641074"/>
    <w:rsid w:val="00641B50"/>
    <w:rsid w:val="00642381"/>
    <w:rsid w:val="00642480"/>
    <w:rsid w:val="006435F6"/>
    <w:rsid w:val="00643686"/>
    <w:rsid w:val="006436C9"/>
    <w:rsid w:val="006443C4"/>
    <w:rsid w:val="00644FC4"/>
    <w:rsid w:val="00645A9D"/>
    <w:rsid w:val="00645D52"/>
    <w:rsid w:val="00645E22"/>
    <w:rsid w:val="00646D99"/>
    <w:rsid w:val="00646E6E"/>
    <w:rsid w:val="006473F7"/>
    <w:rsid w:val="0065071D"/>
    <w:rsid w:val="00650D45"/>
    <w:rsid w:val="0065130C"/>
    <w:rsid w:val="006517BE"/>
    <w:rsid w:val="00651D64"/>
    <w:rsid w:val="00651E42"/>
    <w:rsid w:val="00652159"/>
    <w:rsid w:val="006521D2"/>
    <w:rsid w:val="006529F1"/>
    <w:rsid w:val="00652B18"/>
    <w:rsid w:val="00652C1D"/>
    <w:rsid w:val="0065359E"/>
    <w:rsid w:val="00653664"/>
    <w:rsid w:val="00653E98"/>
    <w:rsid w:val="0065424D"/>
    <w:rsid w:val="00654307"/>
    <w:rsid w:val="00654551"/>
    <w:rsid w:val="00654C15"/>
    <w:rsid w:val="00654C8E"/>
    <w:rsid w:val="00655BC1"/>
    <w:rsid w:val="00656910"/>
    <w:rsid w:val="00656923"/>
    <w:rsid w:val="00656F8D"/>
    <w:rsid w:val="006574C0"/>
    <w:rsid w:val="00657827"/>
    <w:rsid w:val="0066051A"/>
    <w:rsid w:val="006613BA"/>
    <w:rsid w:val="00661ABD"/>
    <w:rsid w:val="00661C2C"/>
    <w:rsid w:val="006626CC"/>
    <w:rsid w:val="00662C68"/>
    <w:rsid w:val="00663107"/>
    <w:rsid w:val="00663868"/>
    <w:rsid w:val="00663F2A"/>
    <w:rsid w:val="006641BF"/>
    <w:rsid w:val="0066431A"/>
    <w:rsid w:val="006648F9"/>
    <w:rsid w:val="0066589B"/>
    <w:rsid w:val="00665C08"/>
    <w:rsid w:val="00665F60"/>
    <w:rsid w:val="006665F7"/>
    <w:rsid w:val="0066703D"/>
    <w:rsid w:val="006677FE"/>
    <w:rsid w:val="00667E0D"/>
    <w:rsid w:val="006707EB"/>
    <w:rsid w:val="00670B9D"/>
    <w:rsid w:val="00670BB6"/>
    <w:rsid w:val="00671B0A"/>
    <w:rsid w:val="00671CEA"/>
    <w:rsid w:val="00671D94"/>
    <w:rsid w:val="0067279E"/>
    <w:rsid w:val="00672DF7"/>
    <w:rsid w:val="006738DD"/>
    <w:rsid w:val="00673D8E"/>
    <w:rsid w:val="00674708"/>
    <w:rsid w:val="006752AD"/>
    <w:rsid w:val="006752C9"/>
    <w:rsid w:val="006754CD"/>
    <w:rsid w:val="006759EF"/>
    <w:rsid w:val="00675B53"/>
    <w:rsid w:val="00675B5E"/>
    <w:rsid w:val="00675B70"/>
    <w:rsid w:val="00675C5E"/>
    <w:rsid w:val="0067685C"/>
    <w:rsid w:val="00676DF9"/>
    <w:rsid w:val="00676E6B"/>
    <w:rsid w:val="00676EFE"/>
    <w:rsid w:val="006771BA"/>
    <w:rsid w:val="006772A4"/>
    <w:rsid w:val="006775B2"/>
    <w:rsid w:val="00677ED7"/>
    <w:rsid w:val="00680D20"/>
    <w:rsid w:val="006813FA"/>
    <w:rsid w:val="00681484"/>
    <w:rsid w:val="006816CF"/>
    <w:rsid w:val="006818C7"/>
    <w:rsid w:val="0068195C"/>
    <w:rsid w:val="00681D93"/>
    <w:rsid w:val="00682027"/>
    <w:rsid w:val="006828F4"/>
    <w:rsid w:val="00682B8F"/>
    <w:rsid w:val="00682BB7"/>
    <w:rsid w:val="00682CE6"/>
    <w:rsid w:val="006842A7"/>
    <w:rsid w:val="006843BD"/>
    <w:rsid w:val="0068508D"/>
    <w:rsid w:val="00685645"/>
    <w:rsid w:val="00685A47"/>
    <w:rsid w:val="00685CD7"/>
    <w:rsid w:val="006861BA"/>
    <w:rsid w:val="00686227"/>
    <w:rsid w:val="00686706"/>
    <w:rsid w:val="006867A2"/>
    <w:rsid w:val="00686BDE"/>
    <w:rsid w:val="00686E8F"/>
    <w:rsid w:val="00686F1D"/>
    <w:rsid w:val="0068768C"/>
    <w:rsid w:val="00687EF9"/>
    <w:rsid w:val="00687FEF"/>
    <w:rsid w:val="00690B26"/>
    <w:rsid w:val="00691207"/>
    <w:rsid w:val="006918DA"/>
    <w:rsid w:val="0069260C"/>
    <w:rsid w:val="00692C63"/>
    <w:rsid w:val="00692FA6"/>
    <w:rsid w:val="0069304C"/>
    <w:rsid w:val="006930A1"/>
    <w:rsid w:val="00693302"/>
    <w:rsid w:val="00693C09"/>
    <w:rsid w:val="006941E7"/>
    <w:rsid w:val="0069442A"/>
    <w:rsid w:val="00694624"/>
    <w:rsid w:val="00694920"/>
    <w:rsid w:val="00694FF2"/>
    <w:rsid w:val="006951F6"/>
    <w:rsid w:val="0069616B"/>
    <w:rsid w:val="0069651B"/>
    <w:rsid w:val="0069672B"/>
    <w:rsid w:val="00696821"/>
    <w:rsid w:val="0069693C"/>
    <w:rsid w:val="00696C75"/>
    <w:rsid w:val="00697295"/>
    <w:rsid w:val="0069731F"/>
    <w:rsid w:val="00697321"/>
    <w:rsid w:val="006977D6"/>
    <w:rsid w:val="00697DC1"/>
    <w:rsid w:val="00697E81"/>
    <w:rsid w:val="00697F4F"/>
    <w:rsid w:val="006A001A"/>
    <w:rsid w:val="006A00A9"/>
    <w:rsid w:val="006A02A5"/>
    <w:rsid w:val="006A08D4"/>
    <w:rsid w:val="006A09BA"/>
    <w:rsid w:val="006A15F8"/>
    <w:rsid w:val="006A17AB"/>
    <w:rsid w:val="006A1FEA"/>
    <w:rsid w:val="006A2B27"/>
    <w:rsid w:val="006A34EC"/>
    <w:rsid w:val="006A3507"/>
    <w:rsid w:val="006A404D"/>
    <w:rsid w:val="006A4286"/>
    <w:rsid w:val="006A444A"/>
    <w:rsid w:val="006A4618"/>
    <w:rsid w:val="006A4F88"/>
    <w:rsid w:val="006A5926"/>
    <w:rsid w:val="006A6F9C"/>
    <w:rsid w:val="006A71B8"/>
    <w:rsid w:val="006A7205"/>
    <w:rsid w:val="006A77C1"/>
    <w:rsid w:val="006A79A4"/>
    <w:rsid w:val="006A7AD9"/>
    <w:rsid w:val="006A7EF5"/>
    <w:rsid w:val="006B0959"/>
    <w:rsid w:val="006B0AEA"/>
    <w:rsid w:val="006B10E4"/>
    <w:rsid w:val="006B15C6"/>
    <w:rsid w:val="006B17B8"/>
    <w:rsid w:val="006B1D31"/>
    <w:rsid w:val="006B1FCB"/>
    <w:rsid w:val="006B2270"/>
    <w:rsid w:val="006B27A7"/>
    <w:rsid w:val="006B27BB"/>
    <w:rsid w:val="006B2A9F"/>
    <w:rsid w:val="006B410E"/>
    <w:rsid w:val="006B41ED"/>
    <w:rsid w:val="006B437A"/>
    <w:rsid w:val="006B4482"/>
    <w:rsid w:val="006B45BF"/>
    <w:rsid w:val="006B45CD"/>
    <w:rsid w:val="006B45E1"/>
    <w:rsid w:val="006B4674"/>
    <w:rsid w:val="006B50B7"/>
    <w:rsid w:val="006B5BCA"/>
    <w:rsid w:val="006B60D9"/>
    <w:rsid w:val="006B645B"/>
    <w:rsid w:val="006B645E"/>
    <w:rsid w:val="006B678E"/>
    <w:rsid w:val="006B6FCE"/>
    <w:rsid w:val="006B760C"/>
    <w:rsid w:val="006B7862"/>
    <w:rsid w:val="006C0127"/>
    <w:rsid w:val="006C0328"/>
    <w:rsid w:val="006C052B"/>
    <w:rsid w:val="006C063C"/>
    <w:rsid w:val="006C0946"/>
    <w:rsid w:val="006C09B1"/>
    <w:rsid w:val="006C18C5"/>
    <w:rsid w:val="006C19FA"/>
    <w:rsid w:val="006C1B13"/>
    <w:rsid w:val="006C1FC1"/>
    <w:rsid w:val="006C2005"/>
    <w:rsid w:val="006C2CE1"/>
    <w:rsid w:val="006C4508"/>
    <w:rsid w:val="006C4A08"/>
    <w:rsid w:val="006C4B40"/>
    <w:rsid w:val="006C4D05"/>
    <w:rsid w:val="006C5980"/>
    <w:rsid w:val="006C659E"/>
    <w:rsid w:val="006C66D8"/>
    <w:rsid w:val="006C66F8"/>
    <w:rsid w:val="006C6929"/>
    <w:rsid w:val="006C6FE5"/>
    <w:rsid w:val="006C70D6"/>
    <w:rsid w:val="006C79BA"/>
    <w:rsid w:val="006D0450"/>
    <w:rsid w:val="006D09B7"/>
    <w:rsid w:val="006D15A8"/>
    <w:rsid w:val="006D1E24"/>
    <w:rsid w:val="006D2173"/>
    <w:rsid w:val="006D22F9"/>
    <w:rsid w:val="006D2428"/>
    <w:rsid w:val="006D322E"/>
    <w:rsid w:val="006D3402"/>
    <w:rsid w:val="006D35DE"/>
    <w:rsid w:val="006D4CC0"/>
    <w:rsid w:val="006D543D"/>
    <w:rsid w:val="006D562F"/>
    <w:rsid w:val="006D5CF1"/>
    <w:rsid w:val="006D5F7B"/>
    <w:rsid w:val="006D6A73"/>
    <w:rsid w:val="006D6FF7"/>
    <w:rsid w:val="006D7082"/>
    <w:rsid w:val="006D7127"/>
    <w:rsid w:val="006D7545"/>
    <w:rsid w:val="006D781C"/>
    <w:rsid w:val="006D7FCE"/>
    <w:rsid w:val="006E1057"/>
    <w:rsid w:val="006E10F9"/>
    <w:rsid w:val="006E1150"/>
    <w:rsid w:val="006E1417"/>
    <w:rsid w:val="006E19FD"/>
    <w:rsid w:val="006E1D0D"/>
    <w:rsid w:val="006E1F46"/>
    <w:rsid w:val="006E2C89"/>
    <w:rsid w:val="006E342A"/>
    <w:rsid w:val="006E3836"/>
    <w:rsid w:val="006E3C36"/>
    <w:rsid w:val="006E3C8C"/>
    <w:rsid w:val="006E42BA"/>
    <w:rsid w:val="006E49FB"/>
    <w:rsid w:val="006E4B94"/>
    <w:rsid w:val="006E51E9"/>
    <w:rsid w:val="006E56DE"/>
    <w:rsid w:val="006E5C1C"/>
    <w:rsid w:val="006E63A9"/>
    <w:rsid w:val="006E63C2"/>
    <w:rsid w:val="006E6D3B"/>
    <w:rsid w:val="006E70FF"/>
    <w:rsid w:val="006E722E"/>
    <w:rsid w:val="006E7AF4"/>
    <w:rsid w:val="006E7CCC"/>
    <w:rsid w:val="006F007B"/>
    <w:rsid w:val="006F0181"/>
    <w:rsid w:val="006F071F"/>
    <w:rsid w:val="006F0D90"/>
    <w:rsid w:val="006F155B"/>
    <w:rsid w:val="006F17B5"/>
    <w:rsid w:val="006F194B"/>
    <w:rsid w:val="006F1B9F"/>
    <w:rsid w:val="006F22F9"/>
    <w:rsid w:val="006F2CBF"/>
    <w:rsid w:val="006F3AB4"/>
    <w:rsid w:val="006F3B10"/>
    <w:rsid w:val="006F44E4"/>
    <w:rsid w:val="006F4AE6"/>
    <w:rsid w:val="006F4BAE"/>
    <w:rsid w:val="006F5713"/>
    <w:rsid w:val="006F5784"/>
    <w:rsid w:val="006F5AE6"/>
    <w:rsid w:val="006F698A"/>
    <w:rsid w:val="006F6A2C"/>
    <w:rsid w:val="006F6EAC"/>
    <w:rsid w:val="006F6F27"/>
    <w:rsid w:val="00700237"/>
    <w:rsid w:val="00700744"/>
    <w:rsid w:val="00700ADB"/>
    <w:rsid w:val="00701135"/>
    <w:rsid w:val="0070125E"/>
    <w:rsid w:val="0070163F"/>
    <w:rsid w:val="00701B54"/>
    <w:rsid w:val="00701C06"/>
    <w:rsid w:val="00703112"/>
    <w:rsid w:val="00703868"/>
    <w:rsid w:val="0070417B"/>
    <w:rsid w:val="00704471"/>
    <w:rsid w:val="00704A42"/>
    <w:rsid w:val="00705142"/>
    <w:rsid w:val="00705587"/>
    <w:rsid w:val="00705706"/>
    <w:rsid w:val="0070574D"/>
    <w:rsid w:val="00705832"/>
    <w:rsid w:val="00705947"/>
    <w:rsid w:val="00705B23"/>
    <w:rsid w:val="007063C6"/>
    <w:rsid w:val="0070653B"/>
    <w:rsid w:val="00706731"/>
    <w:rsid w:val="007069DC"/>
    <w:rsid w:val="00706C1D"/>
    <w:rsid w:val="00706D3B"/>
    <w:rsid w:val="00706DD7"/>
    <w:rsid w:val="00707660"/>
    <w:rsid w:val="00710201"/>
    <w:rsid w:val="0071024C"/>
    <w:rsid w:val="0071034A"/>
    <w:rsid w:val="007108B3"/>
    <w:rsid w:val="00710B5C"/>
    <w:rsid w:val="00710C18"/>
    <w:rsid w:val="007115BA"/>
    <w:rsid w:val="007120C9"/>
    <w:rsid w:val="00712B6F"/>
    <w:rsid w:val="00713053"/>
    <w:rsid w:val="00713CA4"/>
    <w:rsid w:val="00714396"/>
    <w:rsid w:val="0071485A"/>
    <w:rsid w:val="00714877"/>
    <w:rsid w:val="007149F1"/>
    <w:rsid w:val="00714F0E"/>
    <w:rsid w:val="0071522C"/>
    <w:rsid w:val="007156B3"/>
    <w:rsid w:val="0071618B"/>
    <w:rsid w:val="0071653E"/>
    <w:rsid w:val="0071676A"/>
    <w:rsid w:val="00716D59"/>
    <w:rsid w:val="00716DBB"/>
    <w:rsid w:val="00717383"/>
    <w:rsid w:val="007174AF"/>
    <w:rsid w:val="007176A2"/>
    <w:rsid w:val="0072039B"/>
    <w:rsid w:val="0072067E"/>
    <w:rsid w:val="0072073A"/>
    <w:rsid w:val="00720D8D"/>
    <w:rsid w:val="0072137B"/>
    <w:rsid w:val="007213C3"/>
    <w:rsid w:val="00721EDA"/>
    <w:rsid w:val="00721FCA"/>
    <w:rsid w:val="007220E0"/>
    <w:rsid w:val="00722653"/>
    <w:rsid w:val="00722A2E"/>
    <w:rsid w:val="00723649"/>
    <w:rsid w:val="00723B23"/>
    <w:rsid w:val="00723C3C"/>
    <w:rsid w:val="00723EA6"/>
    <w:rsid w:val="007243CA"/>
    <w:rsid w:val="00724762"/>
    <w:rsid w:val="007253A8"/>
    <w:rsid w:val="0072570F"/>
    <w:rsid w:val="00725DAE"/>
    <w:rsid w:val="00725E9E"/>
    <w:rsid w:val="0072629F"/>
    <w:rsid w:val="007267EC"/>
    <w:rsid w:val="00726F27"/>
    <w:rsid w:val="00727113"/>
    <w:rsid w:val="007271AD"/>
    <w:rsid w:val="00727629"/>
    <w:rsid w:val="00727842"/>
    <w:rsid w:val="0073024E"/>
    <w:rsid w:val="007302A8"/>
    <w:rsid w:val="0073108E"/>
    <w:rsid w:val="0073150D"/>
    <w:rsid w:val="007319F0"/>
    <w:rsid w:val="00731C8D"/>
    <w:rsid w:val="007340B8"/>
    <w:rsid w:val="007342B5"/>
    <w:rsid w:val="00734A5B"/>
    <w:rsid w:val="00734CEB"/>
    <w:rsid w:val="00734D6F"/>
    <w:rsid w:val="007352C2"/>
    <w:rsid w:val="007354D8"/>
    <w:rsid w:val="00736BD1"/>
    <w:rsid w:val="0073700B"/>
    <w:rsid w:val="00737032"/>
    <w:rsid w:val="00737439"/>
    <w:rsid w:val="007374E6"/>
    <w:rsid w:val="0073766B"/>
    <w:rsid w:val="00737A91"/>
    <w:rsid w:val="00737BAB"/>
    <w:rsid w:val="0074021E"/>
    <w:rsid w:val="007404CC"/>
    <w:rsid w:val="007407DA"/>
    <w:rsid w:val="00740983"/>
    <w:rsid w:val="007414A9"/>
    <w:rsid w:val="007414E9"/>
    <w:rsid w:val="0074155C"/>
    <w:rsid w:val="00741858"/>
    <w:rsid w:val="00741E7D"/>
    <w:rsid w:val="00742260"/>
    <w:rsid w:val="00742AD3"/>
    <w:rsid w:val="00742E6A"/>
    <w:rsid w:val="007437A2"/>
    <w:rsid w:val="00743E85"/>
    <w:rsid w:val="00744B84"/>
    <w:rsid w:val="00744E76"/>
    <w:rsid w:val="00744EA9"/>
    <w:rsid w:val="007455F3"/>
    <w:rsid w:val="0074577B"/>
    <w:rsid w:val="0074584B"/>
    <w:rsid w:val="00745A46"/>
    <w:rsid w:val="00745AE2"/>
    <w:rsid w:val="00745BF8"/>
    <w:rsid w:val="00745E77"/>
    <w:rsid w:val="00746180"/>
    <w:rsid w:val="00747880"/>
    <w:rsid w:val="00750117"/>
    <w:rsid w:val="0075076A"/>
    <w:rsid w:val="00750AB7"/>
    <w:rsid w:val="00750BEA"/>
    <w:rsid w:val="00750E24"/>
    <w:rsid w:val="00750E37"/>
    <w:rsid w:val="007510B8"/>
    <w:rsid w:val="00751108"/>
    <w:rsid w:val="007518D1"/>
    <w:rsid w:val="00751957"/>
    <w:rsid w:val="00751D8C"/>
    <w:rsid w:val="00751D8F"/>
    <w:rsid w:val="007525C7"/>
    <w:rsid w:val="007526CB"/>
    <w:rsid w:val="007529A3"/>
    <w:rsid w:val="00752DC9"/>
    <w:rsid w:val="0075346A"/>
    <w:rsid w:val="00753660"/>
    <w:rsid w:val="00753718"/>
    <w:rsid w:val="007538EF"/>
    <w:rsid w:val="00753D7D"/>
    <w:rsid w:val="00753EA0"/>
    <w:rsid w:val="00753F11"/>
    <w:rsid w:val="007540CF"/>
    <w:rsid w:val="0075410E"/>
    <w:rsid w:val="00754420"/>
    <w:rsid w:val="007544C7"/>
    <w:rsid w:val="00754947"/>
    <w:rsid w:val="00754C31"/>
    <w:rsid w:val="00754DD6"/>
    <w:rsid w:val="007550E8"/>
    <w:rsid w:val="00755444"/>
    <w:rsid w:val="007568A3"/>
    <w:rsid w:val="00756C8C"/>
    <w:rsid w:val="00757172"/>
    <w:rsid w:val="0075781F"/>
    <w:rsid w:val="0075783D"/>
    <w:rsid w:val="00757878"/>
    <w:rsid w:val="00757A01"/>
    <w:rsid w:val="00757A42"/>
    <w:rsid w:val="00757BC4"/>
    <w:rsid w:val="00757BFD"/>
    <w:rsid w:val="00757CB5"/>
    <w:rsid w:val="00757D40"/>
    <w:rsid w:val="007603BD"/>
    <w:rsid w:val="00761F80"/>
    <w:rsid w:val="00762268"/>
    <w:rsid w:val="00762803"/>
    <w:rsid w:val="0076289D"/>
    <w:rsid w:val="007628D6"/>
    <w:rsid w:val="00762F73"/>
    <w:rsid w:val="007636FC"/>
    <w:rsid w:val="007639DC"/>
    <w:rsid w:val="00763B47"/>
    <w:rsid w:val="00763BE0"/>
    <w:rsid w:val="00763F9F"/>
    <w:rsid w:val="007645AF"/>
    <w:rsid w:val="007647A8"/>
    <w:rsid w:val="00764CF2"/>
    <w:rsid w:val="00765165"/>
    <w:rsid w:val="00765AB2"/>
    <w:rsid w:val="00765C31"/>
    <w:rsid w:val="007660AE"/>
    <w:rsid w:val="007662B5"/>
    <w:rsid w:val="007664E9"/>
    <w:rsid w:val="007669C0"/>
    <w:rsid w:val="00766CDC"/>
    <w:rsid w:val="007671C9"/>
    <w:rsid w:val="007675B5"/>
    <w:rsid w:val="007700A4"/>
    <w:rsid w:val="007709F7"/>
    <w:rsid w:val="00770FA9"/>
    <w:rsid w:val="007719D8"/>
    <w:rsid w:val="007738B9"/>
    <w:rsid w:val="007739B4"/>
    <w:rsid w:val="00773B05"/>
    <w:rsid w:val="00773F2A"/>
    <w:rsid w:val="00774A20"/>
    <w:rsid w:val="007751E8"/>
    <w:rsid w:val="007769A3"/>
    <w:rsid w:val="00776C27"/>
    <w:rsid w:val="00777B18"/>
    <w:rsid w:val="00780021"/>
    <w:rsid w:val="00780544"/>
    <w:rsid w:val="00780648"/>
    <w:rsid w:val="007813C0"/>
    <w:rsid w:val="00781D77"/>
    <w:rsid w:val="00781F0F"/>
    <w:rsid w:val="007820A1"/>
    <w:rsid w:val="0078216C"/>
    <w:rsid w:val="00782304"/>
    <w:rsid w:val="00782385"/>
    <w:rsid w:val="00782566"/>
    <w:rsid w:val="00782686"/>
    <w:rsid w:val="007828FD"/>
    <w:rsid w:val="00782F02"/>
    <w:rsid w:val="00782F30"/>
    <w:rsid w:val="00783543"/>
    <w:rsid w:val="00783882"/>
    <w:rsid w:val="00783DBD"/>
    <w:rsid w:val="00783EA3"/>
    <w:rsid w:val="00783FBD"/>
    <w:rsid w:val="00784113"/>
    <w:rsid w:val="00784613"/>
    <w:rsid w:val="0078463F"/>
    <w:rsid w:val="00784673"/>
    <w:rsid w:val="00784B45"/>
    <w:rsid w:val="00784B51"/>
    <w:rsid w:val="00784B8C"/>
    <w:rsid w:val="00784DD6"/>
    <w:rsid w:val="00785064"/>
    <w:rsid w:val="00785972"/>
    <w:rsid w:val="00785AC6"/>
    <w:rsid w:val="00785D1E"/>
    <w:rsid w:val="00787219"/>
    <w:rsid w:val="0078727C"/>
    <w:rsid w:val="00787628"/>
    <w:rsid w:val="0078767F"/>
    <w:rsid w:val="007878FA"/>
    <w:rsid w:val="00790177"/>
    <w:rsid w:val="0079049D"/>
    <w:rsid w:val="00790544"/>
    <w:rsid w:val="00790A5A"/>
    <w:rsid w:val="007911E1"/>
    <w:rsid w:val="00791279"/>
    <w:rsid w:val="0079172D"/>
    <w:rsid w:val="00791B3B"/>
    <w:rsid w:val="00792456"/>
    <w:rsid w:val="00792921"/>
    <w:rsid w:val="00792E2D"/>
    <w:rsid w:val="00793330"/>
    <w:rsid w:val="0079338F"/>
    <w:rsid w:val="007933B3"/>
    <w:rsid w:val="007937E0"/>
    <w:rsid w:val="00793DC5"/>
    <w:rsid w:val="0079487E"/>
    <w:rsid w:val="00794B28"/>
    <w:rsid w:val="0079540C"/>
    <w:rsid w:val="0079589B"/>
    <w:rsid w:val="00795F56"/>
    <w:rsid w:val="007963D4"/>
    <w:rsid w:val="00796598"/>
    <w:rsid w:val="007967F0"/>
    <w:rsid w:val="00796823"/>
    <w:rsid w:val="007968B5"/>
    <w:rsid w:val="00796B1C"/>
    <w:rsid w:val="00796C8D"/>
    <w:rsid w:val="00796CB2"/>
    <w:rsid w:val="0079793B"/>
    <w:rsid w:val="00797C57"/>
    <w:rsid w:val="007A09FE"/>
    <w:rsid w:val="007A1095"/>
    <w:rsid w:val="007A1548"/>
    <w:rsid w:val="007A1619"/>
    <w:rsid w:val="007A1AA1"/>
    <w:rsid w:val="007A1C7D"/>
    <w:rsid w:val="007A1DEE"/>
    <w:rsid w:val="007A21AE"/>
    <w:rsid w:val="007A2AC2"/>
    <w:rsid w:val="007A2B3B"/>
    <w:rsid w:val="007A2E55"/>
    <w:rsid w:val="007A3576"/>
    <w:rsid w:val="007A3B53"/>
    <w:rsid w:val="007A3D73"/>
    <w:rsid w:val="007A4167"/>
    <w:rsid w:val="007A4A22"/>
    <w:rsid w:val="007A4BA3"/>
    <w:rsid w:val="007A4CB2"/>
    <w:rsid w:val="007A4F30"/>
    <w:rsid w:val="007A5368"/>
    <w:rsid w:val="007A536B"/>
    <w:rsid w:val="007A5618"/>
    <w:rsid w:val="007A59A6"/>
    <w:rsid w:val="007A5DBC"/>
    <w:rsid w:val="007A63D7"/>
    <w:rsid w:val="007A6594"/>
    <w:rsid w:val="007A6CB3"/>
    <w:rsid w:val="007A7D5D"/>
    <w:rsid w:val="007B1281"/>
    <w:rsid w:val="007B130A"/>
    <w:rsid w:val="007B144A"/>
    <w:rsid w:val="007B161E"/>
    <w:rsid w:val="007B183C"/>
    <w:rsid w:val="007B18D8"/>
    <w:rsid w:val="007B20C2"/>
    <w:rsid w:val="007B21AD"/>
    <w:rsid w:val="007B252A"/>
    <w:rsid w:val="007B2B12"/>
    <w:rsid w:val="007B2D73"/>
    <w:rsid w:val="007B31C5"/>
    <w:rsid w:val="007B32C4"/>
    <w:rsid w:val="007B3414"/>
    <w:rsid w:val="007B34C8"/>
    <w:rsid w:val="007B39B3"/>
    <w:rsid w:val="007B3B39"/>
    <w:rsid w:val="007B3DB8"/>
    <w:rsid w:val="007B3F72"/>
    <w:rsid w:val="007B43E7"/>
    <w:rsid w:val="007B4C2D"/>
    <w:rsid w:val="007B4C68"/>
    <w:rsid w:val="007B5625"/>
    <w:rsid w:val="007B5837"/>
    <w:rsid w:val="007B7255"/>
    <w:rsid w:val="007B7468"/>
    <w:rsid w:val="007B7922"/>
    <w:rsid w:val="007B799F"/>
    <w:rsid w:val="007B7FB0"/>
    <w:rsid w:val="007C095F"/>
    <w:rsid w:val="007C0C5F"/>
    <w:rsid w:val="007C0CC5"/>
    <w:rsid w:val="007C102A"/>
    <w:rsid w:val="007C1197"/>
    <w:rsid w:val="007C1886"/>
    <w:rsid w:val="007C1A3D"/>
    <w:rsid w:val="007C243D"/>
    <w:rsid w:val="007C2C73"/>
    <w:rsid w:val="007C2DD0"/>
    <w:rsid w:val="007C3801"/>
    <w:rsid w:val="007C4072"/>
    <w:rsid w:val="007C421B"/>
    <w:rsid w:val="007C4526"/>
    <w:rsid w:val="007C4BEC"/>
    <w:rsid w:val="007C4E3B"/>
    <w:rsid w:val="007C4EB5"/>
    <w:rsid w:val="007C57AA"/>
    <w:rsid w:val="007C5D59"/>
    <w:rsid w:val="007C68F8"/>
    <w:rsid w:val="007C6CED"/>
    <w:rsid w:val="007C727D"/>
    <w:rsid w:val="007C7291"/>
    <w:rsid w:val="007C72C1"/>
    <w:rsid w:val="007C7C18"/>
    <w:rsid w:val="007D0734"/>
    <w:rsid w:val="007D0C27"/>
    <w:rsid w:val="007D180F"/>
    <w:rsid w:val="007D2C72"/>
    <w:rsid w:val="007D33C4"/>
    <w:rsid w:val="007D3642"/>
    <w:rsid w:val="007D3891"/>
    <w:rsid w:val="007D3CCE"/>
    <w:rsid w:val="007D3F64"/>
    <w:rsid w:val="007D43C2"/>
    <w:rsid w:val="007D4EAB"/>
    <w:rsid w:val="007D5483"/>
    <w:rsid w:val="007D5F44"/>
    <w:rsid w:val="007D6CFE"/>
    <w:rsid w:val="007D7131"/>
    <w:rsid w:val="007D7DC8"/>
    <w:rsid w:val="007E0169"/>
    <w:rsid w:val="007E0554"/>
    <w:rsid w:val="007E07E9"/>
    <w:rsid w:val="007E0D42"/>
    <w:rsid w:val="007E0F1B"/>
    <w:rsid w:val="007E1422"/>
    <w:rsid w:val="007E1757"/>
    <w:rsid w:val="007E17F3"/>
    <w:rsid w:val="007E18DA"/>
    <w:rsid w:val="007E2D08"/>
    <w:rsid w:val="007E31CA"/>
    <w:rsid w:val="007E33E1"/>
    <w:rsid w:val="007E368C"/>
    <w:rsid w:val="007E3ACD"/>
    <w:rsid w:val="007E411E"/>
    <w:rsid w:val="007E447A"/>
    <w:rsid w:val="007E5078"/>
    <w:rsid w:val="007E536E"/>
    <w:rsid w:val="007E55A0"/>
    <w:rsid w:val="007E5E4E"/>
    <w:rsid w:val="007E5FA7"/>
    <w:rsid w:val="007E63C8"/>
    <w:rsid w:val="007E6819"/>
    <w:rsid w:val="007E71D9"/>
    <w:rsid w:val="007E7A3F"/>
    <w:rsid w:val="007E7C8B"/>
    <w:rsid w:val="007F01FC"/>
    <w:rsid w:val="007F039B"/>
    <w:rsid w:val="007F078F"/>
    <w:rsid w:val="007F1D60"/>
    <w:rsid w:val="007F2511"/>
    <w:rsid w:val="007F2E08"/>
    <w:rsid w:val="007F3760"/>
    <w:rsid w:val="007F39EF"/>
    <w:rsid w:val="007F3C54"/>
    <w:rsid w:val="007F3D89"/>
    <w:rsid w:val="007F4249"/>
    <w:rsid w:val="007F4695"/>
    <w:rsid w:val="007F48D1"/>
    <w:rsid w:val="007F5055"/>
    <w:rsid w:val="007F5411"/>
    <w:rsid w:val="007F5535"/>
    <w:rsid w:val="007F5B1F"/>
    <w:rsid w:val="007F62D9"/>
    <w:rsid w:val="007F63E9"/>
    <w:rsid w:val="007F652B"/>
    <w:rsid w:val="007F65BA"/>
    <w:rsid w:val="007F696F"/>
    <w:rsid w:val="007F700F"/>
    <w:rsid w:val="007F7188"/>
    <w:rsid w:val="007F7194"/>
    <w:rsid w:val="007F78DA"/>
    <w:rsid w:val="007F7A28"/>
    <w:rsid w:val="007F7C10"/>
    <w:rsid w:val="007F7E56"/>
    <w:rsid w:val="008007EC"/>
    <w:rsid w:val="00800CC0"/>
    <w:rsid w:val="008017E0"/>
    <w:rsid w:val="00801C05"/>
    <w:rsid w:val="00801F17"/>
    <w:rsid w:val="0080240E"/>
    <w:rsid w:val="008024FA"/>
    <w:rsid w:val="0080279E"/>
    <w:rsid w:val="008028A4"/>
    <w:rsid w:val="008030C9"/>
    <w:rsid w:val="00803265"/>
    <w:rsid w:val="0080328F"/>
    <w:rsid w:val="00804751"/>
    <w:rsid w:val="00804BFE"/>
    <w:rsid w:val="008056E0"/>
    <w:rsid w:val="00805AD9"/>
    <w:rsid w:val="00805BF5"/>
    <w:rsid w:val="0080619D"/>
    <w:rsid w:val="008067E1"/>
    <w:rsid w:val="00806D6A"/>
    <w:rsid w:val="00807B0C"/>
    <w:rsid w:val="0081010A"/>
    <w:rsid w:val="00810143"/>
    <w:rsid w:val="008102A1"/>
    <w:rsid w:val="0081099D"/>
    <w:rsid w:val="00810F80"/>
    <w:rsid w:val="00811C64"/>
    <w:rsid w:val="00812596"/>
    <w:rsid w:val="008129A5"/>
    <w:rsid w:val="00812A1D"/>
    <w:rsid w:val="00812D5C"/>
    <w:rsid w:val="00812EE5"/>
    <w:rsid w:val="00813039"/>
    <w:rsid w:val="0081307C"/>
    <w:rsid w:val="00813245"/>
    <w:rsid w:val="00813A5E"/>
    <w:rsid w:val="00813D6F"/>
    <w:rsid w:val="0081430F"/>
    <w:rsid w:val="0081450D"/>
    <w:rsid w:val="00815201"/>
    <w:rsid w:val="008155EE"/>
    <w:rsid w:val="00815DEA"/>
    <w:rsid w:val="00815E46"/>
    <w:rsid w:val="00816759"/>
    <w:rsid w:val="00817014"/>
    <w:rsid w:val="0081749B"/>
    <w:rsid w:val="008177C5"/>
    <w:rsid w:val="00817FB1"/>
    <w:rsid w:val="008206FD"/>
    <w:rsid w:val="00820E1D"/>
    <w:rsid w:val="00821123"/>
    <w:rsid w:val="00821895"/>
    <w:rsid w:val="00821B27"/>
    <w:rsid w:val="00821CE8"/>
    <w:rsid w:val="00823562"/>
    <w:rsid w:val="00823583"/>
    <w:rsid w:val="00824036"/>
    <w:rsid w:val="008240CB"/>
    <w:rsid w:val="00824B11"/>
    <w:rsid w:val="00824E81"/>
    <w:rsid w:val="00825F43"/>
    <w:rsid w:val="0082638A"/>
    <w:rsid w:val="008265D5"/>
    <w:rsid w:val="00826E34"/>
    <w:rsid w:val="00826FB3"/>
    <w:rsid w:val="008276FF"/>
    <w:rsid w:val="0083013D"/>
    <w:rsid w:val="0083092B"/>
    <w:rsid w:val="0083098A"/>
    <w:rsid w:val="00830AF0"/>
    <w:rsid w:val="008318A9"/>
    <w:rsid w:val="00831995"/>
    <w:rsid w:val="00831EA8"/>
    <w:rsid w:val="00832322"/>
    <w:rsid w:val="00832A9C"/>
    <w:rsid w:val="00832B82"/>
    <w:rsid w:val="00832CF9"/>
    <w:rsid w:val="00833343"/>
    <w:rsid w:val="00833D00"/>
    <w:rsid w:val="0083484E"/>
    <w:rsid w:val="00834AF8"/>
    <w:rsid w:val="0083582A"/>
    <w:rsid w:val="00835FD7"/>
    <w:rsid w:val="008362C3"/>
    <w:rsid w:val="0083684C"/>
    <w:rsid w:val="00836F11"/>
    <w:rsid w:val="008371BF"/>
    <w:rsid w:val="008377F0"/>
    <w:rsid w:val="008379BF"/>
    <w:rsid w:val="0084005D"/>
    <w:rsid w:val="00840DE0"/>
    <w:rsid w:val="008412DA"/>
    <w:rsid w:val="008416BA"/>
    <w:rsid w:val="008417A4"/>
    <w:rsid w:val="00841F8B"/>
    <w:rsid w:val="00842217"/>
    <w:rsid w:val="008423CB"/>
    <w:rsid w:val="00842590"/>
    <w:rsid w:val="00842BCC"/>
    <w:rsid w:val="00843C84"/>
    <w:rsid w:val="00843E95"/>
    <w:rsid w:val="00844550"/>
    <w:rsid w:val="0084494F"/>
    <w:rsid w:val="008451C2"/>
    <w:rsid w:val="008451FB"/>
    <w:rsid w:val="0084546C"/>
    <w:rsid w:val="008457F3"/>
    <w:rsid w:val="00845E2F"/>
    <w:rsid w:val="008468F0"/>
    <w:rsid w:val="00846C91"/>
    <w:rsid w:val="00847319"/>
    <w:rsid w:val="008475A0"/>
    <w:rsid w:val="00847B66"/>
    <w:rsid w:val="00847BE8"/>
    <w:rsid w:val="00847CD0"/>
    <w:rsid w:val="00850DC9"/>
    <w:rsid w:val="00850FEA"/>
    <w:rsid w:val="008512DA"/>
    <w:rsid w:val="00851FAC"/>
    <w:rsid w:val="00852593"/>
    <w:rsid w:val="0085272C"/>
    <w:rsid w:val="00852AD7"/>
    <w:rsid w:val="00852E86"/>
    <w:rsid w:val="00853368"/>
    <w:rsid w:val="00853E29"/>
    <w:rsid w:val="0085420B"/>
    <w:rsid w:val="008551F2"/>
    <w:rsid w:val="00855370"/>
    <w:rsid w:val="00855ABB"/>
    <w:rsid w:val="00855E19"/>
    <w:rsid w:val="00856057"/>
    <w:rsid w:val="008560FB"/>
    <w:rsid w:val="00856CB5"/>
    <w:rsid w:val="008571BC"/>
    <w:rsid w:val="008571E1"/>
    <w:rsid w:val="0085749A"/>
    <w:rsid w:val="008574BF"/>
    <w:rsid w:val="0086050C"/>
    <w:rsid w:val="008607A8"/>
    <w:rsid w:val="00860AF3"/>
    <w:rsid w:val="00862474"/>
    <w:rsid w:val="008624EE"/>
    <w:rsid w:val="0086316B"/>
    <w:rsid w:val="0086327C"/>
    <w:rsid w:val="0086354A"/>
    <w:rsid w:val="008635B4"/>
    <w:rsid w:val="008636FD"/>
    <w:rsid w:val="0086378E"/>
    <w:rsid w:val="00863DEC"/>
    <w:rsid w:val="00863EF0"/>
    <w:rsid w:val="008646B1"/>
    <w:rsid w:val="00864AC2"/>
    <w:rsid w:val="00864C3A"/>
    <w:rsid w:val="00865529"/>
    <w:rsid w:val="008657E5"/>
    <w:rsid w:val="0086634C"/>
    <w:rsid w:val="008668CE"/>
    <w:rsid w:val="00866D2C"/>
    <w:rsid w:val="00866E2B"/>
    <w:rsid w:val="0086700D"/>
    <w:rsid w:val="008673F9"/>
    <w:rsid w:val="00867A32"/>
    <w:rsid w:val="008700E7"/>
    <w:rsid w:val="0087053F"/>
    <w:rsid w:val="0087056D"/>
    <w:rsid w:val="0087058F"/>
    <w:rsid w:val="00870986"/>
    <w:rsid w:val="00870D7B"/>
    <w:rsid w:val="008712BE"/>
    <w:rsid w:val="00871F36"/>
    <w:rsid w:val="00872BA1"/>
    <w:rsid w:val="00872CF1"/>
    <w:rsid w:val="008730B8"/>
    <w:rsid w:val="0087330B"/>
    <w:rsid w:val="008736C2"/>
    <w:rsid w:val="0087385E"/>
    <w:rsid w:val="00873877"/>
    <w:rsid w:val="00873CB4"/>
    <w:rsid w:val="0087406C"/>
    <w:rsid w:val="00874854"/>
    <w:rsid w:val="00874C20"/>
    <w:rsid w:val="008750B4"/>
    <w:rsid w:val="008750E9"/>
    <w:rsid w:val="00875109"/>
    <w:rsid w:val="00875BC2"/>
    <w:rsid w:val="00875D62"/>
    <w:rsid w:val="008768CA"/>
    <w:rsid w:val="00876A88"/>
    <w:rsid w:val="00877501"/>
    <w:rsid w:val="00877EF9"/>
    <w:rsid w:val="00880559"/>
    <w:rsid w:val="00880876"/>
    <w:rsid w:val="00880BA8"/>
    <w:rsid w:val="00881618"/>
    <w:rsid w:val="00882193"/>
    <w:rsid w:val="00882440"/>
    <w:rsid w:val="008828CF"/>
    <w:rsid w:val="008828E8"/>
    <w:rsid w:val="00882EC8"/>
    <w:rsid w:val="00882FCF"/>
    <w:rsid w:val="0088319C"/>
    <w:rsid w:val="00883A7E"/>
    <w:rsid w:val="0088413E"/>
    <w:rsid w:val="00884413"/>
    <w:rsid w:val="00884523"/>
    <w:rsid w:val="00884919"/>
    <w:rsid w:val="00885A95"/>
    <w:rsid w:val="00885C03"/>
    <w:rsid w:val="00886344"/>
    <w:rsid w:val="00886450"/>
    <w:rsid w:val="008865D8"/>
    <w:rsid w:val="008866B2"/>
    <w:rsid w:val="00886CB2"/>
    <w:rsid w:val="00887594"/>
    <w:rsid w:val="00887BC8"/>
    <w:rsid w:val="00890457"/>
    <w:rsid w:val="00890721"/>
    <w:rsid w:val="00890E7B"/>
    <w:rsid w:val="008912FB"/>
    <w:rsid w:val="008914A8"/>
    <w:rsid w:val="0089156F"/>
    <w:rsid w:val="00891D63"/>
    <w:rsid w:val="00892327"/>
    <w:rsid w:val="00892537"/>
    <w:rsid w:val="008927C4"/>
    <w:rsid w:val="00894168"/>
    <w:rsid w:val="0089448D"/>
    <w:rsid w:val="008947D2"/>
    <w:rsid w:val="0089495D"/>
    <w:rsid w:val="00894C44"/>
    <w:rsid w:val="00895C6E"/>
    <w:rsid w:val="00896408"/>
    <w:rsid w:val="0089679D"/>
    <w:rsid w:val="00896ABA"/>
    <w:rsid w:val="008971F2"/>
    <w:rsid w:val="00897831"/>
    <w:rsid w:val="008978D9"/>
    <w:rsid w:val="008A0546"/>
    <w:rsid w:val="008A0882"/>
    <w:rsid w:val="008A08E3"/>
    <w:rsid w:val="008A08E7"/>
    <w:rsid w:val="008A0C42"/>
    <w:rsid w:val="008A162F"/>
    <w:rsid w:val="008A18D5"/>
    <w:rsid w:val="008A24CD"/>
    <w:rsid w:val="008A2B4D"/>
    <w:rsid w:val="008A2ECF"/>
    <w:rsid w:val="008A320B"/>
    <w:rsid w:val="008A366C"/>
    <w:rsid w:val="008A3C22"/>
    <w:rsid w:val="008A449F"/>
    <w:rsid w:val="008A4A9C"/>
    <w:rsid w:val="008A4C5A"/>
    <w:rsid w:val="008A4C77"/>
    <w:rsid w:val="008A6573"/>
    <w:rsid w:val="008A6809"/>
    <w:rsid w:val="008A6F9E"/>
    <w:rsid w:val="008A75E3"/>
    <w:rsid w:val="008A7D14"/>
    <w:rsid w:val="008A7D6D"/>
    <w:rsid w:val="008B0772"/>
    <w:rsid w:val="008B08D5"/>
    <w:rsid w:val="008B0948"/>
    <w:rsid w:val="008B1040"/>
    <w:rsid w:val="008B273C"/>
    <w:rsid w:val="008B2802"/>
    <w:rsid w:val="008B29EE"/>
    <w:rsid w:val="008B2C51"/>
    <w:rsid w:val="008B3862"/>
    <w:rsid w:val="008B3B29"/>
    <w:rsid w:val="008B4B30"/>
    <w:rsid w:val="008B4B7E"/>
    <w:rsid w:val="008B4D23"/>
    <w:rsid w:val="008B5306"/>
    <w:rsid w:val="008B549E"/>
    <w:rsid w:val="008B54E8"/>
    <w:rsid w:val="008B56B1"/>
    <w:rsid w:val="008B61F8"/>
    <w:rsid w:val="008B646E"/>
    <w:rsid w:val="008B66F1"/>
    <w:rsid w:val="008B6B7E"/>
    <w:rsid w:val="008B7117"/>
    <w:rsid w:val="008B7785"/>
    <w:rsid w:val="008B786A"/>
    <w:rsid w:val="008C00EE"/>
    <w:rsid w:val="008C05C9"/>
    <w:rsid w:val="008C080D"/>
    <w:rsid w:val="008C0DCB"/>
    <w:rsid w:val="008C0E69"/>
    <w:rsid w:val="008C1071"/>
    <w:rsid w:val="008C149A"/>
    <w:rsid w:val="008C14B3"/>
    <w:rsid w:val="008C16FC"/>
    <w:rsid w:val="008C19CB"/>
    <w:rsid w:val="008C2133"/>
    <w:rsid w:val="008C2E2A"/>
    <w:rsid w:val="008C3057"/>
    <w:rsid w:val="008C31BA"/>
    <w:rsid w:val="008C361B"/>
    <w:rsid w:val="008C4081"/>
    <w:rsid w:val="008C4709"/>
    <w:rsid w:val="008C51C6"/>
    <w:rsid w:val="008C52B2"/>
    <w:rsid w:val="008C5831"/>
    <w:rsid w:val="008C6B2B"/>
    <w:rsid w:val="008C7690"/>
    <w:rsid w:val="008C777E"/>
    <w:rsid w:val="008C7A34"/>
    <w:rsid w:val="008D0A43"/>
    <w:rsid w:val="008D0C8C"/>
    <w:rsid w:val="008D0F89"/>
    <w:rsid w:val="008D12D6"/>
    <w:rsid w:val="008D1418"/>
    <w:rsid w:val="008D1C35"/>
    <w:rsid w:val="008D21E2"/>
    <w:rsid w:val="008D232F"/>
    <w:rsid w:val="008D2E4D"/>
    <w:rsid w:val="008D3300"/>
    <w:rsid w:val="008D4024"/>
    <w:rsid w:val="008D4162"/>
    <w:rsid w:val="008D46CC"/>
    <w:rsid w:val="008D4791"/>
    <w:rsid w:val="008D481E"/>
    <w:rsid w:val="008D4BE0"/>
    <w:rsid w:val="008D5306"/>
    <w:rsid w:val="008D5749"/>
    <w:rsid w:val="008D618C"/>
    <w:rsid w:val="008D6212"/>
    <w:rsid w:val="008D6368"/>
    <w:rsid w:val="008D63AC"/>
    <w:rsid w:val="008D77F9"/>
    <w:rsid w:val="008D7D21"/>
    <w:rsid w:val="008E00CC"/>
    <w:rsid w:val="008E0145"/>
    <w:rsid w:val="008E0A0C"/>
    <w:rsid w:val="008E0C72"/>
    <w:rsid w:val="008E10D4"/>
    <w:rsid w:val="008E163E"/>
    <w:rsid w:val="008E16E0"/>
    <w:rsid w:val="008E18A7"/>
    <w:rsid w:val="008E199B"/>
    <w:rsid w:val="008E257A"/>
    <w:rsid w:val="008E2ACC"/>
    <w:rsid w:val="008E4776"/>
    <w:rsid w:val="008E4DDA"/>
    <w:rsid w:val="008E586C"/>
    <w:rsid w:val="008E5E33"/>
    <w:rsid w:val="008E63DB"/>
    <w:rsid w:val="008E66B5"/>
    <w:rsid w:val="008E673B"/>
    <w:rsid w:val="008E6D80"/>
    <w:rsid w:val="008E7469"/>
    <w:rsid w:val="008E7685"/>
    <w:rsid w:val="008E7A75"/>
    <w:rsid w:val="008F026C"/>
    <w:rsid w:val="008F15D2"/>
    <w:rsid w:val="008F1A87"/>
    <w:rsid w:val="008F1E91"/>
    <w:rsid w:val="008F200E"/>
    <w:rsid w:val="008F21AC"/>
    <w:rsid w:val="008F22C1"/>
    <w:rsid w:val="008F247F"/>
    <w:rsid w:val="008F33A3"/>
    <w:rsid w:val="008F3596"/>
    <w:rsid w:val="008F396F"/>
    <w:rsid w:val="008F3AB6"/>
    <w:rsid w:val="008F3DCD"/>
    <w:rsid w:val="008F3E8E"/>
    <w:rsid w:val="008F3F39"/>
    <w:rsid w:val="008F4229"/>
    <w:rsid w:val="008F45B1"/>
    <w:rsid w:val="008F4F4F"/>
    <w:rsid w:val="008F571B"/>
    <w:rsid w:val="008F57C2"/>
    <w:rsid w:val="008F5CF5"/>
    <w:rsid w:val="008F5FA4"/>
    <w:rsid w:val="008F6527"/>
    <w:rsid w:val="008F6899"/>
    <w:rsid w:val="008F6BD6"/>
    <w:rsid w:val="008F6D93"/>
    <w:rsid w:val="008F6EEA"/>
    <w:rsid w:val="008F706B"/>
    <w:rsid w:val="009008DE"/>
    <w:rsid w:val="00900DCE"/>
    <w:rsid w:val="00900DD2"/>
    <w:rsid w:val="009012EC"/>
    <w:rsid w:val="009016BE"/>
    <w:rsid w:val="009022BE"/>
    <w:rsid w:val="00902500"/>
    <w:rsid w:val="0090271F"/>
    <w:rsid w:val="00902DB9"/>
    <w:rsid w:val="00902E90"/>
    <w:rsid w:val="00903412"/>
    <w:rsid w:val="00903551"/>
    <w:rsid w:val="00904422"/>
    <w:rsid w:val="0090466A"/>
    <w:rsid w:val="00904906"/>
    <w:rsid w:val="00904DB5"/>
    <w:rsid w:val="00904DCD"/>
    <w:rsid w:val="00905884"/>
    <w:rsid w:val="00905B68"/>
    <w:rsid w:val="00905E5A"/>
    <w:rsid w:val="0090614A"/>
    <w:rsid w:val="00906A5A"/>
    <w:rsid w:val="00906B7C"/>
    <w:rsid w:val="00906CA7"/>
    <w:rsid w:val="00907135"/>
    <w:rsid w:val="00907199"/>
    <w:rsid w:val="009073DB"/>
    <w:rsid w:val="009075FB"/>
    <w:rsid w:val="00907FB7"/>
    <w:rsid w:val="00910042"/>
    <w:rsid w:val="00910BCE"/>
    <w:rsid w:val="00910D04"/>
    <w:rsid w:val="0091122F"/>
    <w:rsid w:val="00911563"/>
    <w:rsid w:val="00911843"/>
    <w:rsid w:val="00911E99"/>
    <w:rsid w:val="009121A4"/>
    <w:rsid w:val="00912D3E"/>
    <w:rsid w:val="00913114"/>
    <w:rsid w:val="00913225"/>
    <w:rsid w:val="00913892"/>
    <w:rsid w:val="00913E49"/>
    <w:rsid w:val="0091467A"/>
    <w:rsid w:val="00914A58"/>
    <w:rsid w:val="00914B22"/>
    <w:rsid w:val="0091527A"/>
    <w:rsid w:val="009154F6"/>
    <w:rsid w:val="009155F4"/>
    <w:rsid w:val="009158CE"/>
    <w:rsid w:val="009162ED"/>
    <w:rsid w:val="00916FAD"/>
    <w:rsid w:val="0091707A"/>
    <w:rsid w:val="00917360"/>
    <w:rsid w:val="00920063"/>
    <w:rsid w:val="00920123"/>
    <w:rsid w:val="0092124B"/>
    <w:rsid w:val="009213F4"/>
    <w:rsid w:val="00923655"/>
    <w:rsid w:val="00923684"/>
    <w:rsid w:val="009236B2"/>
    <w:rsid w:val="00923DEB"/>
    <w:rsid w:val="00923F40"/>
    <w:rsid w:val="009241FD"/>
    <w:rsid w:val="009245E4"/>
    <w:rsid w:val="009248C6"/>
    <w:rsid w:val="00924D44"/>
    <w:rsid w:val="00924DBA"/>
    <w:rsid w:val="00925E18"/>
    <w:rsid w:val="00925EFC"/>
    <w:rsid w:val="00925F38"/>
    <w:rsid w:val="00926343"/>
    <w:rsid w:val="00926653"/>
    <w:rsid w:val="009267B4"/>
    <w:rsid w:val="00926AA5"/>
    <w:rsid w:val="0092739B"/>
    <w:rsid w:val="00927673"/>
    <w:rsid w:val="00930300"/>
    <w:rsid w:val="0093048D"/>
    <w:rsid w:val="00931BBE"/>
    <w:rsid w:val="00932188"/>
    <w:rsid w:val="009322CB"/>
    <w:rsid w:val="0093374E"/>
    <w:rsid w:val="009339CB"/>
    <w:rsid w:val="00933B4E"/>
    <w:rsid w:val="00933C22"/>
    <w:rsid w:val="00934265"/>
    <w:rsid w:val="00936071"/>
    <w:rsid w:val="00936A41"/>
    <w:rsid w:val="00936D0A"/>
    <w:rsid w:val="009376CD"/>
    <w:rsid w:val="00937962"/>
    <w:rsid w:val="00937A78"/>
    <w:rsid w:val="00937E79"/>
    <w:rsid w:val="00940212"/>
    <w:rsid w:val="009406EE"/>
    <w:rsid w:val="00940B19"/>
    <w:rsid w:val="00940E04"/>
    <w:rsid w:val="0094106E"/>
    <w:rsid w:val="009411F5"/>
    <w:rsid w:val="00941523"/>
    <w:rsid w:val="00941980"/>
    <w:rsid w:val="00941D81"/>
    <w:rsid w:val="00941EFF"/>
    <w:rsid w:val="00941F39"/>
    <w:rsid w:val="0094201D"/>
    <w:rsid w:val="0094214F"/>
    <w:rsid w:val="00942296"/>
    <w:rsid w:val="0094290B"/>
    <w:rsid w:val="00942EC2"/>
    <w:rsid w:val="00942EC6"/>
    <w:rsid w:val="00942F56"/>
    <w:rsid w:val="0094304E"/>
    <w:rsid w:val="009438B7"/>
    <w:rsid w:val="00943B84"/>
    <w:rsid w:val="0094475E"/>
    <w:rsid w:val="00944FE1"/>
    <w:rsid w:val="009458C5"/>
    <w:rsid w:val="00945D08"/>
    <w:rsid w:val="009460B2"/>
    <w:rsid w:val="009460EB"/>
    <w:rsid w:val="00946585"/>
    <w:rsid w:val="00947723"/>
    <w:rsid w:val="00947EBC"/>
    <w:rsid w:val="0095033B"/>
    <w:rsid w:val="0095237F"/>
    <w:rsid w:val="009524EA"/>
    <w:rsid w:val="009526B7"/>
    <w:rsid w:val="009529FE"/>
    <w:rsid w:val="00952AC3"/>
    <w:rsid w:val="00952B66"/>
    <w:rsid w:val="009531FA"/>
    <w:rsid w:val="00953A2F"/>
    <w:rsid w:val="00953FCA"/>
    <w:rsid w:val="00954203"/>
    <w:rsid w:val="00954410"/>
    <w:rsid w:val="00954577"/>
    <w:rsid w:val="00955343"/>
    <w:rsid w:val="009562F2"/>
    <w:rsid w:val="00956588"/>
    <w:rsid w:val="009565DA"/>
    <w:rsid w:val="009568DB"/>
    <w:rsid w:val="009577B1"/>
    <w:rsid w:val="00957C33"/>
    <w:rsid w:val="00957E1C"/>
    <w:rsid w:val="00960078"/>
    <w:rsid w:val="009602A8"/>
    <w:rsid w:val="00960441"/>
    <w:rsid w:val="009606A4"/>
    <w:rsid w:val="009609BE"/>
    <w:rsid w:val="009612B8"/>
    <w:rsid w:val="00961688"/>
    <w:rsid w:val="00961690"/>
    <w:rsid w:val="0096183E"/>
    <w:rsid w:val="00961B32"/>
    <w:rsid w:val="00962509"/>
    <w:rsid w:val="009625AB"/>
    <w:rsid w:val="0096270B"/>
    <w:rsid w:val="00962D33"/>
    <w:rsid w:val="0096304C"/>
    <w:rsid w:val="00963680"/>
    <w:rsid w:val="00963A68"/>
    <w:rsid w:val="009640EE"/>
    <w:rsid w:val="009645AC"/>
    <w:rsid w:val="00964FBB"/>
    <w:rsid w:val="00965191"/>
    <w:rsid w:val="00965422"/>
    <w:rsid w:val="00965B7C"/>
    <w:rsid w:val="00965EB0"/>
    <w:rsid w:val="009661B9"/>
    <w:rsid w:val="0096661C"/>
    <w:rsid w:val="00966E54"/>
    <w:rsid w:val="00966FF7"/>
    <w:rsid w:val="009675A5"/>
    <w:rsid w:val="00970DB3"/>
    <w:rsid w:val="00971265"/>
    <w:rsid w:val="009714B3"/>
    <w:rsid w:val="00971683"/>
    <w:rsid w:val="00971789"/>
    <w:rsid w:val="00971FFF"/>
    <w:rsid w:val="0097280E"/>
    <w:rsid w:val="00972D90"/>
    <w:rsid w:val="009731A1"/>
    <w:rsid w:val="00973240"/>
    <w:rsid w:val="00973406"/>
    <w:rsid w:val="00973B34"/>
    <w:rsid w:val="00974BB0"/>
    <w:rsid w:val="00975BCD"/>
    <w:rsid w:val="00975FC2"/>
    <w:rsid w:val="0097602D"/>
    <w:rsid w:val="00976142"/>
    <w:rsid w:val="009767B1"/>
    <w:rsid w:val="009768A1"/>
    <w:rsid w:val="00977123"/>
    <w:rsid w:val="00977530"/>
    <w:rsid w:val="00977591"/>
    <w:rsid w:val="009810C2"/>
    <w:rsid w:val="0098138A"/>
    <w:rsid w:val="0098138D"/>
    <w:rsid w:val="009818A2"/>
    <w:rsid w:val="00982022"/>
    <w:rsid w:val="00982B39"/>
    <w:rsid w:val="00982CEC"/>
    <w:rsid w:val="00982D06"/>
    <w:rsid w:val="00983476"/>
    <w:rsid w:val="009834F3"/>
    <w:rsid w:val="0098379E"/>
    <w:rsid w:val="00983886"/>
    <w:rsid w:val="00983F2E"/>
    <w:rsid w:val="009845A7"/>
    <w:rsid w:val="00984F7F"/>
    <w:rsid w:val="00985047"/>
    <w:rsid w:val="009861A5"/>
    <w:rsid w:val="0098681D"/>
    <w:rsid w:val="009874BB"/>
    <w:rsid w:val="00987870"/>
    <w:rsid w:val="00987CA7"/>
    <w:rsid w:val="00990CD8"/>
    <w:rsid w:val="00990FDE"/>
    <w:rsid w:val="0099218F"/>
    <w:rsid w:val="009923B8"/>
    <w:rsid w:val="00992746"/>
    <w:rsid w:val="0099276B"/>
    <w:rsid w:val="00992820"/>
    <w:rsid w:val="009928A9"/>
    <w:rsid w:val="00992DD5"/>
    <w:rsid w:val="009934F1"/>
    <w:rsid w:val="00993A00"/>
    <w:rsid w:val="00993DC0"/>
    <w:rsid w:val="00993F72"/>
    <w:rsid w:val="00994D41"/>
    <w:rsid w:val="00994F35"/>
    <w:rsid w:val="009959C4"/>
    <w:rsid w:val="00996326"/>
    <w:rsid w:val="0099632C"/>
    <w:rsid w:val="009964CC"/>
    <w:rsid w:val="0099651E"/>
    <w:rsid w:val="00996D93"/>
    <w:rsid w:val="00997772"/>
    <w:rsid w:val="00997875"/>
    <w:rsid w:val="00997D5D"/>
    <w:rsid w:val="009A0AF3"/>
    <w:rsid w:val="009A1BEE"/>
    <w:rsid w:val="009A1D20"/>
    <w:rsid w:val="009A2593"/>
    <w:rsid w:val="009A2911"/>
    <w:rsid w:val="009A2EC3"/>
    <w:rsid w:val="009A2FB6"/>
    <w:rsid w:val="009A3211"/>
    <w:rsid w:val="009A32EB"/>
    <w:rsid w:val="009A4069"/>
    <w:rsid w:val="009A45D6"/>
    <w:rsid w:val="009A4675"/>
    <w:rsid w:val="009A4839"/>
    <w:rsid w:val="009A4E39"/>
    <w:rsid w:val="009A554C"/>
    <w:rsid w:val="009A5624"/>
    <w:rsid w:val="009A597C"/>
    <w:rsid w:val="009A5C71"/>
    <w:rsid w:val="009A627D"/>
    <w:rsid w:val="009B00D4"/>
    <w:rsid w:val="009B013A"/>
    <w:rsid w:val="009B02E9"/>
    <w:rsid w:val="009B0350"/>
    <w:rsid w:val="009B07CD"/>
    <w:rsid w:val="009B0818"/>
    <w:rsid w:val="009B090B"/>
    <w:rsid w:val="009B0B4E"/>
    <w:rsid w:val="009B1103"/>
    <w:rsid w:val="009B1526"/>
    <w:rsid w:val="009B178F"/>
    <w:rsid w:val="009B1B9F"/>
    <w:rsid w:val="009B22DD"/>
    <w:rsid w:val="009B26FC"/>
    <w:rsid w:val="009B430A"/>
    <w:rsid w:val="009B4ED8"/>
    <w:rsid w:val="009B51A4"/>
    <w:rsid w:val="009B58B0"/>
    <w:rsid w:val="009B5CC0"/>
    <w:rsid w:val="009B5FB5"/>
    <w:rsid w:val="009B6C92"/>
    <w:rsid w:val="009B7340"/>
    <w:rsid w:val="009B78D7"/>
    <w:rsid w:val="009B7C78"/>
    <w:rsid w:val="009B7DE5"/>
    <w:rsid w:val="009B7F6B"/>
    <w:rsid w:val="009C0242"/>
    <w:rsid w:val="009C02F1"/>
    <w:rsid w:val="009C0340"/>
    <w:rsid w:val="009C04CC"/>
    <w:rsid w:val="009C073E"/>
    <w:rsid w:val="009C0AEC"/>
    <w:rsid w:val="009C12A4"/>
    <w:rsid w:val="009C131B"/>
    <w:rsid w:val="009C19E9"/>
    <w:rsid w:val="009C1ECE"/>
    <w:rsid w:val="009C1FB8"/>
    <w:rsid w:val="009C209A"/>
    <w:rsid w:val="009C216C"/>
    <w:rsid w:val="009C2187"/>
    <w:rsid w:val="009C223F"/>
    <w:rsid w:val="009C2A5C"/>
    <w:rsid w:val="009C2C0C"/>
    <w:rsid w:val="009C2D54"/>
    <w:rsid w:val="009C33FE"/>
    <w:rsid w:val="009C38DA"/>
    <w:rsid w:val="009C3EF6"/>
    <w:rsid w:val="009C4642"/>
    <w:rsid w:val="009C5218"/>
    <w:rsid w:val="009C5ABC"/>
    <w:rsid w:val="009C5B3B"/>
    <w:rsid w:val="009C60F9"/>
    <w:rsid w:val="009C60FE"/>
    <w:rsid w:val="009C672A"/>
    <w:rsid w:val="009C7810"/>
    <w:rsid w:val="009C79FE"/>
    <w:rsid w:val="009D02A1"/>
    <w:rsid w:val="009D079F"/>
    <w:rsid w:val="009D0CE2"/>
    <w:rsid w:val="009D1364"/>
    <w:rsid w:val="009D273D"/>
    <w:rsid w:val="009D274E"/>
    <w:rsid w:val="009D294D"/>
    <w:rsid w:val="009D2DA3"/>
    <w:rsid w:val="009D2DDA"/>
    <w:rsid w:val="009D31BA"/>
    <w:rsid w:val="009D31F1"/>
    <w:rsid w:val="009D33BA"/>
    <w:rsid w:val="009D34B5"/>
    <w:rsid w:val="009D35CE"/>
    <w:rsid w:val="009D3738"/>
    <w:rsid w:val="009D3927"/>
    <w:rsid w:val="009D4180"/>
    <w:rsid w:val="009D46ED"/>
    <w:rsid w:val="009D4729"/>
    <w:rsid w:val="009D4835"/>
    <w:rsid w:val="009D4BDE"/>
    <w:rsid w:val="009D503A"/>
    <w:rsid w:val="009D5258"/>
    <w:rsid w:val="009D5469"/>
    <w:rsid w:val="009D58A9"/>
    <w:rsid w:val="009D67BF"/>
    <w:rsid w:val="009D67D1"/>
    <w:rsid w:val="009D69F1"/>
    <w:rsid w:val="009D6A02"/>
    <w:rsid w:val="009D74A6"/>
    <w:rsid w:val="009D79CD"/>
    <w:rsid w:val="009D7F26"/>
    <w:rsid w:val="009E0A1D"/>
    <w:rsid w:val="009E0AFC"/>
    <w:rsid w:val="009E0E87"/>
    <w:rsid w:val="009E12CB"/>
    <w:rsid w:val="009E154D"/>
    <w:rsid w:val="009E158E"/>
    <w:rsid w:val="009E21F3"/>
    <w:rsid w:val="009E2402"/>
    <w:rsid w:val="009E2ACE"/>
    <w:rsid w:val="009E3289"/>
    <w:rsid w:val="009E3F89"/>
    <w:rsid w:val="009E409B"/>
    <w:rsid w:val="009E41D4"/>
    <w:rsid w:val="009E4845"/>
    <w:rsid w:val="009E62FB"/>
    <w:rsid w:val="009E6FD9"/>
    <w:rsid w:val="009E7A18"/>
    <w:rsid w:val="009E7E3E"/>
    <w:rsid w:val="009F049C"/>
    <w:rsid w:val="009F058D"/>
    <w:rsid w:val="009F0ED5"/>
    <w:rsid w:val="009F0EFD"/>
    <w:rsid w:val="009F1580"/>
    <w:rsid w:val="009F1C55"/>
    <w:rsid w:val="009F20E7"/>
    <w:rsid w:val="009F216E"/>
    <w:rsid w:val="009F221F"/>
    <w:rsid w:val="009F454C"/>
    <w:rsid w:val="009F47A0"/>
    <w:rsid w:val="009F4F41"/>
    <w:rsid w:val="009F5A88"/>
    <w:rsid w:val="009F5E2C"/>
    <w:rsid w:val="009F6F74"/>
    <w:rsid w:val="009F72F1"/>
    <w:rsid w:val="009F784C"/>
    <w:rsid w:val="00A00999"/>
    <w:rsid w:val="00A01703"/>
    <w:rsid w:val="00A01851"/>
    <w:rsid w:val="00A01870"/>
    <w:rsid w:val="00A01D68"/>
    <w:rsid w:val="00A02516"/>
    <w:rsid w:val="00A028B0"/>
    <w:rsid w:val="00A02910"/>
    <w:rsid w:val="00A02B62"/>
    <w:rsid w:val="00A02E52"/>
    <w:rsid w:val="00A03551"/>
    <w:rsid w:val="00A037F9"/>
    <w:rsid w:val="00A0383B"/>
    <w:rsid w:val="00A0401F"/>
    <w:rsid w:val="00A04214"/>
    <w:rsid w:val="00A046CA"/>
    <w:rsid w:val="00A04DB2"/>
    <w:rsid w:val="00A05103"/>
    <w:rsid w:val="00A0522E"/>
    <w:rsid w:val="00A052D7"/>
    <w:rsid w:val="00A054A8"/>
    <w:rsid w:val="00A06514"/>
    <w:rsid w:val="00A06623"/>
    <w:rsid w:val="00A069AB"/>
    <w:rsid w:val="00A06ECC"/>
    <w:rsid w:val="00A06FC8"/>
    <w:rsid w:val="00A07006"/>
    <w:rsid w:val="00A07051"/>
    <w:rsid w:val="00A07171"/>
    <w:rsid w:val="00A07530"/>
    <w:rsid w:val="00A07729"/>
    <w:rsid w:val="00A07776"/>
    <w:rsid w:val="00A077FD"/>
    <w:rsid w:val="00A07D90"/>
    <w:rsid w:val="00A10298"/>
    <w:rsid w:val="00A10F02"/>
    <w:rsid w:val="00A10FCB"/>
    <w:rsid w:val="00A11264"/>
    <w:rsid w:val="00A1177A"/>
    <w:rsid w:val="00A117A5"/>
    <w:rsid w:val="00A12529"/>
    <w:rsid w:val="00A12BE3"/>
    <w:rsid w:val="00A12E45"/>
    <w:rsid w:val="00A12E4B"/>
    <w:rsid w:val="00A13488"/>
    <w:rsid w:val="00A1348A"/>
    <w:rsid w:val="00A1367D"/>
    <w:rsid w:val="00A13FC4"/>
    <w:rsid w:val="00A14B8C"/>
    <w:rsid w:val="00A14D77"/>
    <w:rsid w:val="00A150B9"/>
    <w:rsid w:val="00A15951"/>
    <w:rsid w:val="00A1596A"/>
    <w:rsid w:val="00A15E25"/>
    <w:rsid w:val="00A160C0"/>
    <w:rsid w:val="00A162D3"/>
    <w:rsid w:val="00A16D18"/>
    <w:rsid w:val="00A16E6E"/>
    <w:rsid w:val="00A17176"/>
    <w:rsid w:val="00A179B4"/>
    <w:rsid w:val="00A17A5D"/>
    <w:rsid w:val="00A17FA6"/>
    <w:rsid w:val="00A2027D"/>
    <w:rsid w:val="00A2044C"/>
    <w:rsid w:val="00A204CA"/>
    <w:rsid w:val="00A209D6"/>
    <w:rsid w:val="00A20A4A"/>
    <w:rsid w:val="00A20ED5"/>
    <w:rsid w:val="00A20F3B"/>
    <w:rsid w:val="00A210A6"/>
    <w:rsid w:val="00A21843"/>
    <w:rsid w:val="00A21C63"/>
    <w:rsid w:val="00A22131"/>
    <w:rsid w:val="00A22738"/>
    <w:rsid w:val="00A22D67"/>
    <w:rsid w:val="00A23012"/>
    <w:rsid w:val="00A23730"/>
    <w:rsid w:val="00A23F8D"/>
    <w:rsid w:val="00A24DC7"/>
    <w:rsid w:val="00A24FEA"/>
    <w:rsid w:val="00A2505D"/>
    <w:rsid w:val="00A25953"/>
    <w:rsid w:val="00A2661C"/>
    <w:rsid w:val="00A270D0"/>
    <w:rsid w:val="00A27E75"/>
    <w:rsid w:val="00A27F70"/>
    <w:rsid w:val="00A3124E"/>
    <w:rsid w:val="00A315F1"/>
    <w:rsid w:val="00A317B5"/>
    <w:rsid w:val="00A3194E"/>
    <w:rsid w:val="00A31A0F"/>
    <w:rsid w:val="00A3208C"/>
    <w:rsid w:val="00A320AD"/>
    <w:rsid w:val="00A320DA"/>
    <w:rsid w:val="00A329E5"/>
    <w:rsid w:val="00A32C72"/>
    <w:rsid w:val="00A32F4D"/>
    <w:rsid w:val="00A336D4"/>
    <w:rsid w:val="00A33AEF"/>
    <w:rsid w:val="00A34627"/>
    <w:rsid w:val="00A3480E"/>
    <w:rsid w:val="00A35054"/>
    <w:rsid w:val="00A3566A"/>
    <w:rsid w:val="00A3575F"/>
    <w:rsid w:val="00A358EB"/>
    <w:rsid w:val="00A365D7"/>
    <w:rsid w:val="00A366C1"/>
    <w:rsid w:val="00A36B9E"/>
    <w:rsid w:val="00A36C74"/>
    <w:rsid w:val="00A36F5F"/>
    <w:rsid w:val="00A372F0"/>
    <w:rsid w:val="00A373BD"/>
    <w:rsid w:val="00A37EC1"/>
    <w:rsid w:val="00A40664"/>
    <w:rsid w:val="00A40F70"/>
    <w:rsid w:val="00A416FB"/>
    <w:rsid w:val="00A41708"/>
    <w:rsid w:val="00A41987"/>
    <w:rsid w:val="00A41A17"/>
    <w:rsid w:val="00A41C3C"/>
    <w:rsid w:val="00A42BB0"/>
    <w:rsid w:val="00A430EC"/>
    <w:rsid w:val="00A43259"/>
    <w:rsid w:val="00A432BF"/>
    <w:rsid w:val="00A44A26"/>
    <w:rsid w:val="00A44D24"/>
    <w:rsid w:val="00A45D01"/>
    <w:rsid w:val="00A45FDE"/>
    <w:rsid w:val="00A4626A"/>
    <w:rsid w:val="00A46487"/>
    <w:rsid w:val="00A46EB3"/>
    <w:rsid w:val="00A470D6"/>
    <w:rsid w:val="00A47835"/>
    <w:rsid w:val="00A47E91"/>
    <w:rsid w:val="00A47F1D"/>
    <w:rsid w:val="00A50376"/>
    <w:rsid w:val="00A50853"/>
    <w:rsid w:val="00A50FCB"/>
    <w:rsid w:val="00A51C56"/>
    <w:rsid w:val="00A52350"/>
    <w:rsid w:val="00A52584"/>
    <w:rsid w:val="00A526F4"/>
    <w:rsid w:val="00A5280E"/>
    <w:rsid w:val="00A529A8"/>
    <w:rsid w:val="00A52A28"/>
    <w:rsid w:val="00A53076"/>
    <w:rsid w:val="00A53724"/>
    <w:rsid w:val="00A5400A"/>
    <w:rsid w:val="00A54044"/>
    <w:rsid w:val="00A54B2B"/>
    <w:rsid w:val="00A55019"/>
    <w:rsid w:val="00A555D3"/>
    <w:rsid w:val="00A55808"/>
    <w:rsid w:val="00A5582E"/>
    <w:rsid w:val="00A55DB9"/>
    <w:rsid w:val="00A563A3"/>
    <w:rsid w:val="00A57AE9"/>
    <w:rsid w:val="00A60101"/>
    <w:rsid w:val="00A60341"/>
    <w:rsid w:val="00A60745"/>
    <w:rsid w:val="00A60B9B"/>
    <w:rsid w:val="00A60D26"/>
    <w:rsid w:val="00A60EC8"/>
    <w:rsid w:val="00A60F4A"/>
    <w:rsid w:val="00A616E4"/>
    <w:rsid w:val="00A61FAC"/>
    <w:rsid w:val="00A620DE"/>
    <w:rsid w:val="00A62A64"/>
    <w:rsid w:val="00A630C0"/>
    <w:rsid w:val="00A6316C"/>
    <w:rsid w:val="00A63716"/>
    <w:rsid w:val="00A637CF"/>
    <w:rsid w:val="00A63A82"/>
    <w:rsid w:val="00A63FD3"/>
    <w:rsid w:val="00A648AF"/>
    <w:rsid w:val="00A64F00"/>
    <w:rsid w:val="00A653FC"/>
    <w:rsid w:val="00A65A16"/>
    <w:rsid w:val="00A65D1C"/>
    <w:rsid w:val="00A662A3"/>
    <w:rsid w:val="00A663A3"/>
    <w:rsid w:val="00A665B7"/>
    <w:rsid w:val="00A6685A"/>
    <w:rsid w:val="00A6700D"/>
    <w:rsid w:val="00A679A5"/>
    <w:rsid w:val="00A67CCF"/>
    <w:rsid w:val="00A703B6"/>
    <w:rsid w:val="00A70FD4"/>
    <w:rsid w:val="00A7172D"/>
    <w:rsid w:val="00A72121"/>
    <w:rsid w:val="00A723DB"/>
    <w:rsid w:val="00A72489"/>
    <w:rsid w:val="00A726AE"/>
    <w:rsid w:val="00A72B6E"/>
    <w:rsid w:val="00A7371B"/>
    <w:rsid w:val="00A7493C"/>
    <w:rsid w:val="00A74EBC"/>
    <w:rsid w:val="00A7545A"/>
    <w:rsid w:val="00A7561D"/>
    <w:rsid w:val="00A756D1"/>
    <w:rsid w:val="00A76F0E"/>
    <w:rsid w:val="00A77542"/>
    <w:rsid w:val="00A806C8"/>
    <w:rsid w:val="00A80878"/>
    <w:rsid w:val="00A80F0D"/>
    <w:rsid w:val="00A811F2"/>
    <w:rsid w:val="00A81A58"/>
    <w:rsid w:val="00A81D16"/>
    <w:rsid w:val="00A82346"/>
    <w:rsid w:val="00A8242E"/>
    <w:rsid w:val="00A827CD"/>
    <w:rsid w:val="00A82A87"/>
    <w:rsid w:val="00A82F00"/>
    <w:rsid w:val="00A832F0"/>
    <w:rsid w:val="00A83516"/>
    <w:rsid w:val="00A83671"/>
    <w:rsid w:val="00A836FB"/>
    <w:rsid w:val="00A83772"/>
    <w:rsid w:val="00A8399F"/>
    <w:rsid w:val="00A83F06"/>
    <w:rsid w:val="00A84A70"/>
    <w:rsid w:val="00A84C04"/>
    <w:rsid w:val="00A84C3B"/>
    <w:rsid w:val="00A851F0"/>
    <w:rsid w:val="00A85622"/>
    <w:rsid w:val="00A861EE"/>
    <w:rsid w:val="00A86677"/>
    <w:rsid w:val="00A87325"/>
    <w:rsid w:val="00A879B1"/>
    <w:rsid w:val="00A87A96"/>
    <w:rsid w:val="00A87CC4"/>
    <w:rsid w:val="00A91301"/>
    <w:rsid w:val="00A9249D"/>
    <w:rsid w:val="00A92E1D"/>
    <w:rsid w:val="00A93112"/>
    <w:rsid w:val="00A93122"/>
    <w:rsid w:val="00A93196"/>
    <w:rsid w:val="00A93271"/>
    <w:rsid w:val="00A933D8"/>
    <w:rsid w:val="00A93DDD"/>
    <w:rsid w:val="00A94D01"/>
    <w:rsid w:val="00A94F64"/>
    <w:rsid w:val="00A95801"/>
    <w:rsid w:val="00A958F0"/>
    <w:rsid w:val="00A95D11"/>
    <w:rsid w:val="00A960F6"/>
    <w:rsid w:val="00A9671C"/>
    <w:rsid w:val="00A967A0"/>
    <w:rsid w:val="00A9689F"/>
    <w:rsid w:val="00A970D2"/>
    <w:rsid w:val="00A972DA"/>
    <w:rsid w:val="00AA1553"/>
    <w:rsid w:val="00AA162E"/>
    <w:rsid w:val="00AA171D"/>
    <w:rsid w:val="00AA17EA"/>
    <w:rsid w:val="00AA192B"/>
    <w:rsid w:val="00AA2A70"/>
    <w:rsid w:val="00AA3C8E"/>
    <w:rsid w:val="00AA4018"/>
    <w:rsid w:val="00AA483E"/>
    <w:rsid w:val="00AA4FBB"/>
    <w:rsid w:val="00AA51B5"/>
    <w:rsid w:val="00AA55DD"/>
    <w:rsid w:val="00AA57D9"/>
    <w:rsid w:val="00AA5E81"/>
    <w:rsid w:val="00AA6026"/>
    <w:rsid w:val="00AA67F9"/>
    <w:rsid w:val="00AA6E1B"/>
    <w:rsid w:val="00AA7196"/>
    <w:rsid w:val="00AA7312"/>
    <w:rsid w:val="00AA7625"/>
    <w:rsid w:val="00AB07A1"/>
    <w:rsid w:val="00AB07FD"/>
    <w:rsid w:val="00AB194A"/>
    <w:rsid w:val="00AB1B0C"/>
    <w:rsid w:val="00AB236B"/>
    <w:rsid w:val="00AB2666"/>
    <w:rsid w:val="00AB2C33"/>
    <w:rsid w:val="00AB2C4D"/>
    <w:rsid w:val="00AB2D84"/>
    <w:rsid w:val="00AB31DF"/>
    <w:rsid w:val="00AB3338"/>
    <w:rsid w:val="00AB3578"/>
    <w:rsid w:val="00AB3CF8"/>
    <w:rsid w:val="00AB4DA1"/>
    <w:rsid w:val="00AB4E10"/>
    <w:rsid w:val="00AB4E6C"/>
    <w:rsid w:val="00AB4F8B"/>
    <w:rsid w:val="00AB4FF3"/>
    <w:rsid w:val="00AB5A91"/>
    <w:rsid w:val="00AB5B1D"/>
    <w:rsid w:val="00AB5BB2"/>
    <w:rsid w:val="00AB5D0B"/>
    <w:rsid w:val="00AB5E26"/>
    <w:rsid w:val="00AB6CCF"/>
    <w:rsid w:val="00AB72D1"/>
    <w:rsid w:val="00AB79C5"/>
    <w:rsid w:val="00AB7F76"/>
    <w:rsid w:val="00AB7F90"/>
    <w:rsid w:val="00AC009B"/>
    <w:rsid w:val="00AC01E7"/>
    <w:rsid w:val="00AC0264"/>
    <w:rsid w:val="00AC0B2C"/>
    <w:rsid w:val="00AC1C84"/>
    <w:rsid w:val="00AC1E00"/>
    <w:rsid w:val="00AC1F51"/>
    <w:rsid w:val="00AC27BF"/>
    <w:rsid w:val="00AC2C72"/>
    <w:rsid w:val="00AC3DFA"/>
    <w:rsid w:val="00AC4004"/>
    <w:rsid w:val="00AC5E92"/>
    <w:rsid w:val="00AC60B8"/>
    <w:rsid w:val="00AC72C3"/>
    <w:rsid w:val="00AC7832"/>
    <w:rsid w:val="00AC7F72"/>
    <w:rsid w:val="00AD0611"/>
    <w:rsid w:val="00AD19AB"/>
    <w:rsid w:val="00AD2300"/>
    <w:rsid w:val="00AD2489"/>
    <w:rsid w:val="00AD2A0C"/>
    <w:rsid w:val="00AD4810"/>
    <w:rsid w:val="00AD48AE"/>
    <w:rsid w:val="00AD4B84"/>
    <w:rsid w:val="00AD4C40"/>
    <w:rsid w:val="00AD533F"/>
    <w:rsid w:val="00AD53A4"/>
    <w:rsid w:val="00AD5937"/>
    <w:rsid w:val="00AD5A16"/>
    <w:rsid w:val="00AD5C11"/>
    <w:rsid w:val="00AD5E48"/>
    <w:rsid w:val="00AD6DD7"/>
    <w:rsid w:val="00AD6F6D"/>
    <w:rsid w:val="00AD6FCE"/>
    <w:rsid w:val="00AD77CC"/>
    <w:rsid w:val="00AD7E7C"/>
    <w:rsid w:val="00AE0405"/>
    <w:rsid w:val="00AE0B60"/>
    <w:rsid w:val="00AE14A8"/>
    <w:rsid w:val="00AE1593"/>
    <w:rsid w:val="00AE164C"/>
    <w:rsid w:val="00AE1BB3"/>
    <w:rsid w:val="00AE1C86"/>
    <w:rsid w:val="00AE208D"/>
    <w:rsid w:val="00AE224B"/>
    <w:rsid w:val="00AE24BA"/>
    <w:rsid w:val="00AE2630"/>
    <w:rsid w:val="00AE2944"/>
    <w:rsid w:val="00AE2A75"/>
    <w:rsid w:val="00AE2E68"/>
    <w:rsid w:val="00AE2ECE"/>
    <w:rsid w:val="00AE308B"/>
    <w:rsid w:val="00AE3870"/>
    <w:rsid w:val="00AE4609"/>
    <w:rsid w:val="00AE4739"/>
    <w:rsid w:val="00AE4A34"/>
    <w:rsid w:val="00AE56D0"/>
    <w:rsid w:val="00AE5E94"/>
    <w:rsid w:val="00AE608B"/>
    <w:rsid w:val="00AE6134"/>
    <w:rsid w:val="00AE6208"/>
    <w:rsid w:val="00AE6A9A"/>
    <w:rsid w:val="00AE6AC3"/>
    <w:rsid w:val="00AE6B21"/>
    <w:rsid w:val="00AE6C5F"/>
    <w:rsid w:val="00AE6F85"/>
    <w:rsid w:val="00AE71B5"/>
    <w:rsid w:val="00AE7201"/>
    <w:rsid w:val="00AE75DD"/>
    <w:rsid w:val="00AE77B1"/>
    <w:rsid w:val="00AF0381"/>
    <w:rsid w:val="00AF07D7"/>
    <w:rsid w:val="00AF0E3C"/>
    <w:rsid w:val="00AF12EB"/>
    <w:rsid w:val="00AF25B5"/>
    <w:rsid w:val="00AF26E8"/>
    <w:rsid w:val="00AF27F2"/>
    <w:rsid w:val="00AF27FE"/>
    <w:rsid w:val="00AF2E28"/>
    <w:rsid w:val="00AF2FD8"/>
    <w:rsid w:val="00AF323B"/>
    <w:rsid w:val="00AF326C"/>
    <w:rsid w:val="00AF34D3"/>
    <w:rsid w:val="00AF36B2"/>
    <w:rsid w:val="00AF46D6"/>
    <w:rsid w:val="00AF49D1"/>
    <w:rsid w:val="00AF5609"/>
    <w:rsid w:val="00AF595A"/>
    <w:rsid w:val="00AF6389"/>
    <w:rsid w:val="00AF6EA5"/>
    <w:rsid w:val="00AF7B83"/>
    <w:rsid w:val="00AF7E38"/>
    <w:rsid w:val="00AF7EDC"/>
    <w:rsid w:val="00B0100F"/>
    <w:rsid w:val="00B010C1"/>
    <w:rsid w:val="00B01356"/>
    <w:rsid w:val="00B01632"/>
    <w:rsid w:val="00B016A5"/>
    <w:rsid w:val="00B01822"/>
    <w:rsid w:val="00B0201C"/>
    <w:rsid w:val="00B02263"/>
    <w:rsid w:val="00B0338A"/>
    <w:rsid w:val="00B0393D"/>
    <w:rsid w:val="00B03CCD"/>
    <w:rsid w:val="00B03CE1"/>
    <w:rsid w:val="00B03FB3"/>
    <w:rsid w:val="00B041EC"/>
    <w:rsid w:val="00B045A0"/>
    <w:rsid w:val="00B049ED"/>
    <w:rsid w:val="00B04DE3"/>
    <w:rsid w:val="00B050A8"/>
    <w:rsid w:val="00B051D9"/>
    <w:rsid w:val="00B0536B"/>
    <w:rsid w:val="00B05380"/>
    <w:rsid w:val="00B05390"/>
    <w:rsid w:val="00B05962"/>
    <w:rsid w:val="00B05CD8"/>
    <w:rsid w:val="00B05EF1"/>
    <w:rsid w:val="00B06804"/>
    <w:rsid w:val="00B06942"/>
    <w:rsid w:val="00B069C2"/>
    <w:rsid w:val="00B06ED8"/>
    <w:rsid w:val="00B07071"/>
    <w:rsid w:val="00B076F0"/>
    <w:rsid w:val="00B10167"/>
    <w:rsid w:val="00B10B64"/>
    <w:rsid w:val="00B10FC1"/>
    <w:rsid w:val="00B113E0"/>
    <w:rsid w:val="00B11CD7"/>
    <w:rsid w:val="00B13427"/>
    <w:rsid w:val="00B136FA"/>
    <w:rsid w:val="00B13AE8"/>
    <w:rsid w:val="00B13D67"/>
    <w:rsid w:val="00B143D4"/>
    <w:rsid w:val="00B147C9"/>
    <w:rsid w:val="00B150E0"/>
    <w:rsid w:val="00B15449"/>
    <w:rsid w:val="00B154D0"/>
    <w:rsid w:val="00B15AA0"/>
    <w:rsid w:val="00B15B23"/>
    <w:rsid w:val="00B15DE9"/>
    <w:rsid w:val="00B165BF"/>
    <w:rsid w:val="00B169F6"/>
    <w:rsid w:val="00B16AF7"/>
    <w:rsid w:val="00B16C2F"/>
    <w:rsid w:val="00B1720A"/>
    <w:rsid w:val="00B17DFC"/>
    <w:rsid w:val="00B20DB8"/>
    <w:rsid w:val="00B20E4D"/>
    <w:rsid w:val="00B21196"/>
    <w:rsid w:val="00B23246"/>
    <w:rsid w:val="00B23862"/>
    <w:rsid w:val="00B23DCA"/>
    <w:rsid w:val="00B2444B"/>
    <w:rsid w:val="00B24BE8"/>
    <w:rsid w:val="00B24EB6"/>
    <w:rsid w:val="00B252C3"/>
    <w:rsid w:val="00B25518"/>
    <w:rsid w:val="00B259AC"/>
    <w:rsid w:val="00B25DD2"/>
    <w:rsid w:val="00B25F91"/>
    <w:rsid w:val="00B26255"/>
    <w:rsid w:val="00B27043"/>
    <w:rsid w:val="00B27303"/>
    <w:rsid w:val="00B27A17"/>
    <w:rsid w:val="00B27BC2"/>
    <w:rsid w:val="00B302AE"/>
    <w:rsid w:val="00B303D2"/>
    <w:rsid w:val="00B31565"/>
    <w:rsid w:val="00B31F2A"/>
    <w:rsid w:val="00B32201"/>
    <w:rsid w:val="00B3317D"/>
    <w:rsid w:val="00B3336F"/>
    <w:rsid w:val="00B33E30"/>
    <w:rsid w:val="00B34458"/>
    <w:rsid w:val="00B3516F"/>
    <w:rsid w:val="00B35449"/>
    <w:rsid w:val="00B355D5"/>
    <w:rsid w:val="00B36ABC"/>
    <w:rsid w:val="00B36D0D"/>
    <w:rsid w:val="00B36D73"/>
    <w:rsid w:val="00B37260"/>
    <w:rsid w:val="00B37645"/>
    <w:rsid w:val="00B37AF3"/>
    <w:rsid w:val="00B37E15"/>
    <w:rsid w:val="00B37E3D"/>
    <w:rsid w:val="00B40066"/>
    <w:rsid w:val="00B404AB"/>
    <w:rsid w:val="00B40EAA"/>
    <w:rsid w:val="00B415F7"/>
    <w:rsid w:val="00B4196D"/>
    <w:rsid w:val="00B41F84"/>
    <w:rsid w:val="00B42976"/>
    <w:rsid w:val="00B42A02"/>
    <w:rsid w:val="00B43ECC"/>
    <w:rsid w:val="00B4462A"/>
    <w:rsid w:val="00B44E61"/>
    <w:rsid w:val="00B45D26"/>
    <w:rsid w:val="00B4645A"/>
    <w:rsid w:val="00B46D3B"/>
    <w:rsid w:val="00B46ED3"/>
    <w:rsid w:val="00B471A1"/>
    <w:rsid w:val="00B473D0"/>
    <w:rsid w:val="00B47AF0"/>
    <w:rsid w:val="00B47FD1"/>
    <w:rsid w:val="00B504D6"/>
    <w:rsid w:val="00B506F0"/>
    <w:rsid w:val="00B510C5"/>
    <w:rsid w:val="00B5120A"/>
    <w:rsid w:val="00B515B0"/>
    <w:rsid w:val="00B516BB"/>
    <w:rsid w:val="00B519C1"/>
    <w:rsid w:val="00B52EAE"/>
    <w:rsid w:val="00B53380"/>
    <w:rsid w:val="00B53634"/>
    <w:rsid w:val="00B53FA0"/>
    <w:rsid w:val="00B542AB"/>
    <w:rsid w:val="00B5464C"/>
    <w:rsid w:val="00B54740"/>
    <w:rsid w:val="00B54BFB"/>
    <w:rsid w:val="00B54C38"/>
    <w:rsid w:val="00B55D7F"/>
    <w:rsid w:val="00B5751D"/>
    <w:rsid w:val="00B57739"/>
    <w:rsid w:val="00B57D02"/>
    <w:rsid w:val="00B6022A"/>
    <w:rsid w:val="00B609A6"/>
    <w:rsid w:val="00B60B7E"/>
    <w:rsid w:val="00B60D28"/>
    <w:rsid w:val="00B614F5"/>
    <w:rsid w:val="00B6150F"/>
    <w:rsid w:val="00B6203B"/>
    <w:rsid w:val="00B62AE6"/>
    <w:rsid w:val="00B639A9"/>
    <w:rsid w:val="00B64750"/>
    <w:rsid w:val="00B654F8"/>
    <w:rsid w:val="00B65CDA"/>
    <w:rsid w:val="00B65D47"/>
    <w:rsid w:val="00B65D94"/>
    <w:rsid w:val="00B65F5B"/>
    <w:rsid w:val="00B6621F"/>
    <w:rsid w:val="00B668B1"/>
    <w:rsid w:val="00B669E9"/>
    <w:rsid w:val="00B66ABC"/>
    <w:rsid w:val="00B674E2"/>
    <w:rsid w:val="00B67926"/>
    <w:rsid w:val="00B67B80"/>
    <w:rsid w:val="00B67C21"/>
    <w:rsid w:val="00B70376"/>
    <w:rsid w:val="00B709C4"/>
    <w:rsid w:val="00B70E39"/>
    <w:rsid w:val="00B70ECF"/>
    <w:rsid w:val="00B70F1E"/>
    <w:rsid w:val="00B71422"/>
    <w:rsid w:val="00B72411"/>
    <w:rsid w:val="00B72F3D"/>
    <w:rsid w:val="00B736B3"/>
    <w:rsid w:val="00B73BFA"/>
    <w:rsid w:val="00B74062"/>
    <w:rsid w:val="00B7471F"/>
    <w:rsid w:val="00B74CF3"/>
    <w:rsid w:val="00B7538C"/>
    <w:rsid w:val="00B75FBA"/>
    <w:rsid w:val="00B7659E"/>
    <w:rsid w:val="00B76669"/>
    <w:rsid w:val="00B76855"/>
    <w:rsid w:val="00B76BE3"/>
    <w:rsid w:val="00B76DA8"/>
    <w:rsid w:val="00B772B4"/>
    <w:rsid w:val="00B7731B"/>
    <w:rsid w:val="00B77410"/>
    <w:rsid w:val="00B7786E"/>
    <w:rsid w:val="00B81278"/>
    <w:rsid w:val="00B81867"/>
    <w:rsid w:val="00B81EB3"/>
    <w:rsid w:val="00B8246F"/>
    <w:rsid w:val="00B82FEC"/>
    <w:rsid w:val="00B83D1A"/>
    <w:rsid w:val="00B84363"/>
    <w:rsid w:val="00B84DB2"/>
    <w:rsid w:val="00B86230"/>
    <w:rsid w:val="00B8680B"/>
    <w:rsid w:val="00B86B14"/>
    <w:rsid w:val="00B86E30"/>
    <w:rsid w:val="00B87054"/>
    <w:rsid w:val="00B87143"/>
    <w:rsid w:val="00B871DD"/>
    <w:rsid w:val="00B87639"/>
    <w:rsid w:val="00B876B7"/>
    <w:rsid w:val="00B87886"/>
    <w:rsid w:val="00B87B45"/>
    <w:rsid w:val="00B87DA6"/>
    <w:rsid w:val="00B90516"/>
    <w:rsid w:val="00B9071D"/>
    <w:rsid w:val="00B90CBA"/>
    <w:rsid w:val="00B916A7"/>
    <w:rsid w:val="00B91C51"/>
    <w:rsid w:val="00B92012"/>
    <w:rsid w:val="00B9209E"/>
    <w:rsid w:val="00B9226D"/>
    <w:rsid w:val="00B92761"/>
    <w:rsid w:val="00B92848"/>
    <w:rsid w:val="00B92ACA"/>
    <w:rsid w:val="00B92B9C"/>
    <w:rsid w:val="00B93482"/>
    <w:rsid w:val="00B93620"/>
    <w:rsid w:val="00B93B43"/>
    <w:rsid w:val="00B93C6D"/>
    <w:rsid w:val="00B945CB"/>
    <w:rsid w:val="00B946A7"/>
    <w:rsid w:val="00B951E9"/>
    <w:rsid w:val="00B95D06"/>
    <w:rsid w:val="00B96126"/>
    <w:rsid w:val="00B96B46"/>
    <w:rsid w:val="00B96E17"/>
    <w:rsid w:val="00B97F1C"/>
    <w:rsid w:val="00BA03F4"/>
    <w:rsid w:val="00BA1154"/>
    <w:rsid w:val="00BA1958"/>
    <w:rsid w:val="00BA19B6"/>
    <w:rsid w:val="00BA268F"/>
    <w:rsid w:val="00BA2850"/>
    <w:rsid w:val="00BA3486"/>
    <w:rsid w:val="00BA3B7B"/>
    <w:rsid w:val="00BA4CE0"/>
    <w:rsid w:val="00BA4D5A"/>
    <w:rsid w:val="00BA53CB"/>
    <w:rsid w:val="00BA5971"/>
    <w:rsid w:val="00BA63DB"/>
    <w:rsid w:val="00BA6C97"/>
    <w:rsid w:val="00BA6D84"/>
    <w:rsid w:val="00BA71F0"/>
    <w:rsid w:val="00BA754E"/>
    <w:rsid w:val="00BA79A8"/>
    <w:rsid w:val="00BA7AB6"/>
    <w:rsid w:val="00BB02C4"/>
    <w:rsid w:val="00BB0785"/>
    <w:rsid w:val="00BB1284"/>
    <w:rsid w:val="00BB12B4"/>
    <w:rsid w:val="00BB18F8"/>
    <w:rsid w:val="00BB1BE1"/>
    <w:rsid w:val="00BB1C4B"/>
    <w:rsid w:val="00BB1FF4"/>
    <w:rsid w:val="00BB25A0"/>
    <w:rsid w:val="00BB25E1"/>
    <w:rsid w:val="00BB2E3C"/>
    <w:rsid w:val="00BB315B"/>
    <w:rsid w:val="00BB36AC"/>
    <w:rsid w:val="00BB3A8B"/>
    <w:rsid w:val="00BB40B3"/>
    <w:rsid w:val="00BB4106"/>
    <w:rsid w:val="00BB4DEF"/>
    <w:rsid w:val="00BB5576"/>
    <w:rsid w:val="00BB5C0F"/>
    <w:rsid w:val="00BB5ED7"/>
    <w:rsid w:val="00BB62FD"/>
    <w:rsid w:val="00BB6356"/>
    <w:rsid w:val="00BB674A"/>
    <w:rsid w:val="00BB6F49"/>
    <w:rsid w:val="00BB796F"/>
    <w:rsid w:val="00BB7B13"/>
    <w:rsid w:val="00BC013C"/>
    <w:rsid w:val="00BC043E"/>
    <w:rsid w:val="00BC0855"/>
    <w:rsid w:val="00BC1378"/>
    <w:rsid w:val="00BC162D"/>
    <w:rsid w:val="00BC2044"/>
    <w:rsid w:val="00BC2194"/>
    <w:rsid w:val="00BC2FB3"/>
    <w:rsid w:val="00BC309B"/>
    <w:rsid w:val="00BC3555"/>
    <w:rsid w:val="00BC3A0A"/>
    <w:rsid w:val="00BC3AAF"/>
    <w:rsid w:val="00BC410C"/>
    <w:rsid w:val="00BC42E6"/>
    <w:rsid w:val="00BC550D"/>
    <w:rsid w:val="00BC5A8F"/>
    <w:rsid w:val="00BC5C19"/>
    <w:rsid w:val="00BC6130"/>
    <w:rsid w:val="00BC6BA0"/>
    <w:rsid w:val="00BC6BC5"/>
    <w:rsid w:val="00BC6C94"/>
    <w:rsid w:val="00BC71E9"/>
    <w:rsid w:val="00BC73F4"/>
    <w:rsid w:val="00BC75D9"/>
    <w:rsid w:val="00BC7D51"/>
    <w:rsid w:val="00BD0351"/>
    <w:rsid w:val="00BD0C5A"/>
    <w:rsid w:val="00BD13BE"/>
    <w:rsid w:val="00BD1F21"/>
    <w:rsid w:val="00BD22D0"/>
    <w:rsid w:val="00BD2AC4"/>
    <w:rsid w:val="00BD2B43"/>
    <w:rsid w:val="00BD2BE0"/>
    <w:rsid w:val="00BD2EDA"/>
    <w:rsid w:val="00BD35AF"/>
    <w:rsid w:val="00BD36BC"/>
    <w:rsid w:val="00BD3BA9"/>
    <w:rsid w:val="00BD3DD5"/>
    <w:rsid w:val="00BD40C1"/>
    <w:rsid w:val="00BD4CFA"/>
    <w:rsid w:val="00BD5EEF"/>
    <w:rsid w:val="00BD5F5C"/>
    <w:rsid w:val="00BD62BF"/>
    <w:rsid w:val="00BD6552"/>
    <w:rsid w:val="00BD6590"/>
    <w:rsid w:val="00BD7366"/>
    <w:rsid w:val="00BE02E4"/>
    <w:rsid w:val="00BE19ED"/>
    <w:rsid w:val="00BE21EB"/>
    <w:rsid w:val="00BE2206"/>
    <w:rsid w:val="00BE2594"/>
    <w:rsid w:val="00BE29C6"/>
    <w:rsid w:val="00BE2F92"/>
    <w:rsid w:val="00BE2FF8"/>
    <w:rsid w:val="00BE406E"/>
    <w:rsid w:val="00BE4275"/>
    <w:rsid w:val="00BE42C1"/>
    <w:rsid w:val="00BE4C8D"/>
    <w:rsid w:val="00BE4D16"/>
    <w:rsid w:val="00BE4F59"/>
    <w:rsid w:val="00BE53C8"/>
    <w:rsid w:val="00BE6790"/>
    <w:rsid w:val="00BE6C3C"/>
    <w:rsid w:val="00BE6D51"/>
    <w:rsid w:val="00BE702B"/>
    <w:rsid w:val="00BF1767"/>
    <w:rsid w:val="00BF1F6D"/>
    <w:rsid w:val="00BF2128"/>
    <w:rsid w:val="00BF2248"/>
    <w:rsid w:val="00BF2F48"/>
    <w:rsid w:val="00BF2F72"/>
    <w:rsid w:val="00BF3086"/>
    <w:rsid w:val="00BF3B68"/>
    <w:rsid w:val="00BF41A0"/>
    <w:rsid w:val="00BF43D2"/>
    <w:rsid w:val="00BF4965"/>
    <w:rsid w:val="00BF4B68"/>
    <w:rsid w:val="00BF4C20"/>
    <w:rsid w:val="00BF4CCC"/>
    <w:rsid w:val="00BF4E17"/>
    <w:rsid w:val="00BF569A"/>
    <w:rsid w:val="00BF5FC7"/>
    <w:rsid w:val="00BF7F2A"/>
    <w:rsid w:val="00C002E3"/>
    <w:rsid w:val="00C0054D"/>
    <w:rsid w:val="00C005A4"/>
    <w:rsid w:val="00C010E3"/>
    <w:rsid w:val="00C01161"/>
    <w:rsid w:val="00C011B0"/>
    <w:rsid w:val="00C01347"/>
    <w:rsid w:val="00C01C5B"/>
    <w:rsid w:val="00C01DE0"/>
    <w:rsid w:val="00C01FA9"/>
    <w:rsid w:val="00C02165"/>
    <w:rsid w:val="00C0237E"/>
    <w:rsid w:val="00C025D7"/>
    <w:rsid w:val="00C0268C"/>
    <w:rsid w:val="00C02AA7"/>
    <w:rsid w:val="00C02FD8"/>
    <w:rsid w:val="00C04109"/>
    <w:rsid w:val="00C043AC"/>
    <w:rsid w:val="00C044EE"/>
    <w:rsid w:val="00C05012"/>
    <w:rsid w:val="00C052F3"/>
    <w:rsid w:val="00C054B7"/>
    <w:rsid w:val="00C05EB0"/>
    <w:rsid w:val="00C05EBF"/>
    <w:rsid w:val="00C06337"/>
    <w:rsid w:val="00C06590"/>
    <w:rsid w:val="00C0659E"/>
    <w:rsid w:val="00C06BD7"/>
    <w:rsid w:val="00C06E49"/>
    <w:rsid w:val="00C07241"/>
    <w:rsid w:val="00C074E7"/>
    <w:rsid w:val="00C07860"/>
    <w:rsid w:val="00C10368"/>
    <w:rsid w:val="00C10BBA"/>
    <w:rsid w:val="00C10E98"/>
    <w:rsid w:val="00C11005"/>
    <w:rsid w:val="00C114F1"/>
    <w:rsid w:val="00C118CE"/>
    <w:rsid w:val="00C11FB6"/>
    <w:rsid w:val="00C122F5"/>
    <w:rsid w:val="00C129EC"/>
    <w:rsid w:val="00C12B51"/>
    <w:rsid w:val="00C14389"/>
    <w:rsid w:val="00C14914"/>
    <w:rsid w:val="00C14A62"/>
    <w:rsid w:val="00C1586E"/>
    <w:rsid w:val="00C15B2F"/>
    <w:rsid w:val="00C15F9C"/>
    <w:rsid w:val="00C161BD"/>
    <w:rsid w:val="00C1667D"/>
    <w:rsid w:val="00C16791"/>
    <w:rsid w:val="00C16ADE"/>
    <w:rsid w:val="00C171F8"/>
    <w:rsid w:val="00C177DF"/>
    <w:rsid w:val="00C17824"/>
    <w:rsid w:val="00C179B6"/>
    <w:rsid w:val="00C17BDF"/>
    <w:rsid w:val="00C21BC9"/>
    <w:rsid w:val="00C2227E"/>
    <w:rsid w:val="00C2280D"/>
    <w:rsid w:val="00C22878"/>
    <w:rsid w:val="00C2290C"/>
    <w:rsid w:val="00C235A5"/>
    <w:rsid w:val="00C237AC"/>
    <w:rsid w:val="00C23F1A"/>
    <w:rsid w:val="00C24650"/>
    <w:rsid w:val="00C24AFD"/>
    <w:rsid w:val="00C24F38"/>
    <w:rsid w:val="00C2507B"/>
    <w:rsid w:val="00C251E9"/>
    <w:rsid w:val="00C252E3"/>
    <w:rsid w:val="00C25465"/>
    <w:rsid w:val="00C25956"/>
    <w:rsid w:val="00C25D76"/>
    <w:rsid w:val="00C26514"/>
    <w:rsid w:val="00C2676B"/>
    <w:rsid w:val="00C26D8C"/>
    <w:rsid w:val="00C26E72"/>
    <w:rsid w:val="00C26E83"/>
    <w:rsid w:val="00C26F81"/>
    <w:rsid w:val="00C27011"/>
    <w:rsid w:val="00C27E58"/>
    <w:rsid w:val="00C27FFD"/>
    <w:rsid w:val="00C306EA"/>
    <w:rsid w:val="00C30746"/>
    <w:rsid w:val="00C310B4"/>
    <w:rsid w:val="00C315E8"/>
    <w:rsid w:val="00C31705"/>
    <w:rsid w:val="00C31806"/>
    <w:rsid w:val="00C32894"/>
    <w:rsid w:val="00C328E3"/>
    <w:rsid w:val="00C32DB7"/>
    <w:rsid w:val="00C33079"/>
    <w:rsid w:val="00C3309B"/>
    <w:rsid w:val="00C331DD"/>
    <w:rsid w:val="00C335C7"/>
    <w:rsid w:val="00C3384F"/>
    <w:rsid w:val="00C33889"/>
    <w:rsid w:val="00C339ED"/>
    <w:rsid w:val="00C33A9F"/>
    <w:rsid w:val="00C33E7A"/>
    <w:rsid w:val="00C33F0B"/>
    <w:rsid w:val="00C34167"/>
    <w:rsid w:val="00C3433E"/>
    <w:rsid w:val="00C344F6"/>
    <w:rsid w:val="00C34558"/>
    <w:rsid w:val="00C3557E"/>
    <w:rsid w:val="00C3597A"/>
    <w:rsid w:val="00C35A65"/>
    <w:rsid w:val="00C361DE"/>
    <w:rsid w:val="00C368AB"/>
    <w:rsid w:val="00C3692D"/>
    <w:rsid w:val="00C3790B"/>
    <w:rsid w:val="00C37DB2"/>
    <w:rsid w:val="00C402C0"/>
    <w:rsid w:val="00C404AC"/>
    <w:rsid w:val="00C40EBA"/>
    <w:rsid w:val="00C40FB5"/>
    <w:rsid w:val="00C4159C"/>
    <w:rsid w:val="00C41A47"/>
    <w:rsid w:val="00C42915"/>
    <w:rsid w:val="00C42C26"/>
    <w:rsid w:val="00C43666"/>
    <w:rsid w:val="00C43938"/>
    <w:rsid w:val="00C43E9E"/>
    <w:rsid w:val="00C44221"/>
    <w:rsid w:val="00C44C3E"/>
    <w:rsid w:val="00C44F38"/>
    <w:rsid w:val="00C459AC"/>
    <w:rsid w:val="00C46892"/>
    <w:rsid w:val="00C46F3F"/>
    <w:rsid w:val="00C4730D"/>
    <w:rsid w:val="00C47F74"/>
    <w:rsid w:val="00C50932"/>
    <w:rsid w:val="00C51482"/>
    <w:rsid w:val="00C514BA"/>
    <w:rsid w:val="00C516D0"/>
    <w:rsid w:val="00C52856"/>
    <w:rsid w:val="00C53011"/>
    <w:rsid w:val="00C530BD"/>
    <w:rsid w:val="00C54178"/>
    <w:rsid w:val="00C5426B"/>
    <w:rsid w:val="00C54452"/>
    <w:rsid w:val="00C548B8"/>
    <w:rsid w:val="00C54DC3"/>
    <w:rsid w:val="00C54F19"/>
    <w:rsid w:val="00C54FC1"/>
    <w:rsid w:val="00C5546D"/>
    <w:rsid w:val="00C55685"/>
    <w:rsid w:val="00C557DC"/>
    <w:rsid w:val="00C55A12"/>
    <w:rsid w:val="00C565B0"/>
    <w:rsid w:val="00C566B4"/>
    <w:rsid w:val="00C569A4"/>
    <w:rsid w:val="00C56B95"/>
    <w:rsid w:val="00C57568"/>
    <w:rsid w:val="00C579D4"/>
    <w:rsid w:val="00C6055C"/>
    <w:rsid w:val="00C60C2B"/>
    <w:rsid w:val="00C60E2A"/>
    <w:rsid w:val="00C624CE"/>
    <w:rsid w:val="00C62DEC"/>
    <w:rsid w:val="00C6333A"/>
    <w:rsid w:val="00C64323"/>
    <w:rsid w:val="00C64343"/>
    <w:rsid w:val="00C64FE7"/>
    <w:rsid w:val="00C6553E"/>
    <w:rsid w:val="00C66208"/>
    <w:rsid w:val="00C66758"/>
    <w:rsid w:val="00C667FE"/>
    <w:rsid w:val="00C66D6E"/>
    <w:rsid w:val="00C66F67"/>
    <w:rsid w:val="00C67235"/>
    <w:rsid w:val="00C70072"/>
    <w:rsid w:val="00C706BD"/>
    <w:rsid w:val="00C70908"/>
    <w:rsid w:val="00C7156B"/>
    <w:rsid w:val="00C715E5"/>
    <w:rsid w:val="00C72366"/>
    <w:rsid w:val="00C724B9"/>
    <w:rsid w:val="00C72D8C"/>
    <w:rsid w:val="00C733B3"/>
    <w:rsid w:val="00C7349B"/>
    <w:rsid w:val="00C73660"/>
    <w:rsid w:val="00C737EA"/>
    <w:rsid w:val="00C73D09"/>
    <w:rsid w:val="00C73FC8"/>
    <w:rsid w:val="00C740AF"/>
    <w:rsid w:val="00C74C5C"/>
    <w:rsid w:val="00C74E0B"/>
    <w:rsid w:val="00C74FD8"/>
    <w:rsid w:val="00C7519D"/>
    <w:rsid w:val="00C7533D"/>
    <w:rsid w:val="00C7564C"/>
    <w:rsid w:val="00C758D8"/>
    <w:rsid w:val="00C759C2"/>
    <w:rsid w:val="00C75D82"/>
    <w:rsid w:val="00C760AF"/>
    <w:rsid w:val="00C761E5"/>
    <w:rsid w:val="00C764C4"/>
    <w:rsid w:val="00C76633"/>
    <w:rsid w:val="00C767EE"/>
    <w:rsid w:val="00C768D7"/>
    <w:rsid w:val="00C76F90"/>
    <w:rsid w:val="00C77B60"/>
    <w:rsid w:val="00C77F90"/>
    <w:rsid w:val="00C80247"/>
    <w:rsid w:val="00C8091A"/>
    <w:rsid w:val="00C80BDF"/>
    <w:rsid w:val="00C82791"/>
    <w:rsid w:val="00C82981"/>
    <w:rsid w:val="00C8349E"/>
    <w:rsid w:val="00C837C9"/>
    <w:rsid w:val="00C83991"/>
    <w:rsid w:val="00C83A13"/>
    <w:rsid w:val="00C83DF5"/>
    <w:rsid w:val="00C84883"/>
    <w:rsid w:val="00C84B0A"/>
    <w:rsid w:val="00C84EDE"/>
    <w:rsid w:val="00C86A62"/>
    <w:rsid w:val="00C86F10"/>
    <w:rsid w:val="00C871A4"/>
    <w:rsid w:val="00C87CDB"/>
    <w:rsid w:val="00C87D42"/>
    <w:rsid w:val="00C9055A"/>
    <w:rsid w:val="00C9068C"/>
    <w:rsid w:val="00C90753"/>
    <w:rsid w:val="00C908A3"/>
    <w:rsid w:val="00C90CD0"/>
    <w:rsid w:val="00C91F64"/>
    <w:rsid w:val="00C92967"/>
    <w:rsid w:val="00C93252"/>
    <w:rsid w:val="00C93BAA"/>
    <w:rsid w:val="00C9501B"/>
    <w:rsid w:val="00C9565E"/>
    <w:rsid w:val="00C95A1D"/>
    <w:rsid w:val="00C95B52"/>
    <w:rsid w:val="00C95FA3"/>
    <w:rsid w:val="00C9625A"/>
    <w:rsid w:val="00C96E37"/>
    <w:rsid w:val="00C97312"/>
    <w:rsid w:val="00C975CB"/>
    <w:rsid w:val="00C977C0"/>
    <w:rsid w:val="00C97A81"/>
    <w:rsid w:val="00C97A9C"/>
    <w:rsid w:val="00CA0568"/>
    <w:rsid w:val="00CA0904"/>
    <w:rsid w:val="00CA130F"/>
    <w:rsid w:val="00CA14CE"/>
    <w:rsid w:val="00CA1996"/>
    <w:rsid w:val="00CA1E5F"/>
    <w:rsid w:val="00CA21C2"/>
    <w:rsid w:val="00CA2E64"/>
    <w:rsid w:val="00CA373E"/>
    <w:rsid w:val="00CA3C5F"/>
    <w:rsid w:val="00CA3D0C"/>
    <w:rsid w:val="00CA3E01"/>
    <w:rsid w:val="00CA4932"/>
    <w:rsid w:val="00CA4C4E"/>
    <w:rsid w:val="00CA53B9"/>
    <w:rsid w:val="00CA56CA"/>
    <w:rsid w:val="00CA5774"/>
    <w:rsid w:val="00CA5825"/>
    <w:rsid w:val="00CA5B00"/>
    <w:rsid w:val="00CA6123"/>
    <w:rsid w:val="00CA6279"/>
    <w:rsid w:val="00CA6409"/>
    <w:rsid w:val="00CA6445"/>
    <w:rsid w:val="00CA64FB"/>
    <w:rsid w:val="00CA654B"/>
    <w:rsid w:val="00CA69F9"/>
    <w:rsid w:val="00CA6C1F"/>
    <w:rsid w:val="00CA6F56"/>
    <w:rsid w:val="00CA7E78"/>
    <w:rsid w:val="00CA7FAC"/>
    <w:rsid w:val="00CB0440"/>
    <w:rsid w:val="00CB1275"/>
    <w:rsid w:val="00CB13F8"/>
    <w:rsid w:val="00CB1487"/>
    <w:rsid w:val="00CB183F"/>
    <w:rsid w:val="00CB1C25"/>
    <w:rsid w:val="00CB1C79"/>
    <w:rsid w:val="00CB1E11"/>
    <w:rsid w:val="00CB2BD8"/>
    <w:rsid w:val="00CB315C"/>
    <w:rsid w:val="00CB3C97"/>
    <w:rsid w:val="00CB410C"/>
    <w:rsid w:val="00CB41B1"/>
    <w:rsid w:val="00CB41E5"/>
    <w:rsid w:val="00CB4491"/>
    <w:rsid w:val="00CB44A7"/>
    <w:rsid w:val="00CB4926"/>
    <w:rsid w:val="00CB4D6B"/>
    <w:rsid w:val="00CB5195"/>
    <w:rsid w:val="00CB58D0"/>
    <w:rsid w:val="00CB6791"/>
    <w:rsid w:val="00CB6FA5"/>
    <w:rsid w:val="00CB72B8"/>
    <w:rsid w:val="00CB74ED"/>
    <w:rsid w:val="00CB7DB7"/>
    <w:rsid w:val="00CC009F"/>
    <w:rsid w:val="00CC0C13"/>
    <w:rsid w:val="00CC1E25"/>
    <w:rsid w:val="00CC2358"/>
    <w:rsid w:val="00CC2B65"/>
    <w:rsid w:val="00CC4499"/>
    <w:rsid w:val="00CC4CD7"/>
    <w:rsid w:val="00CC4DB4"/>
    <w:rsid w:val="00CC527F"/>
    <w:rsid w:val="00CC591B"/>
    <w:rsid w:val="00CC606C"/>
    <w:rsid w:val="00CC6460"/>
    <w:rsid w:val="00CC766F"/>
    <w:rsid w:val="00CD0053"/>
    <w:rsid w:val="00CD07FA"/>
    <w:rsid w:val="00CD0BA8"/>
    <w:rsid w:val="00CD0D35"/>
    <w:rsid w:val="00CD1404"/>
    <w:rsid w:val="00CD19F2"/>
    <w:rsid w:val="00CD1A55"/>
    <w:rsid w:val="00CD1C56"/>
    <w:rsid w:val="00CD29E4"/>
    <w:rsid w:val="00CD2AF5"/>
    <w:rsid w:val="00CD2B64"/>
    <w:rsid w:val="00CD2C62"/>
    <w:rsid w:val="00CD2FA9"/>
    <w:rsid w:val="00CD3711"/>
    <w:rsid w:val="00CD412A"/>
    <w:rsid w:val="00CD4623"/>
    <w:rsid w:val="00CD484C"/>
    <w:rsid w:val="00CD4AB2"/>
    <w:rsid w:val="00CD4C7B"/>
    <w:rsid w:val="00CD5666"/>
    <w:rsid w:val="00CD58FE"/>
    <w:rsid w:val="00CD590A"/>
    <w:rsid w:val="00CD6112"/>
    <w:rsid w:val="00CD6CA7"/>
    <w:rsid w:val="00CD7255"/>
    <w:rsid w:val="00CD7961"/>
    <w:rsid w:val="00CD7A7A"/>
    <w:rsid w:val="00CD7C11"/>
    <w:rsid w:val="00CE0804"/>
    <w:rsid w:val="00CE0B65"/>
    <w:rsid w:val="00CE11A2"/>
    <w:rsid w:val="00CE1335"/>
    <w:rsid w:val="00CE149D"/>
    <w:rsid w:val="00CE1A18"/>
    <w:rsid w:val="00CE1B51"/>
    <w:rsid w:val="00CE2153"/>
    <w:rsid w:val="00CE2CE5"/>
    <w:rsid w:val="00CE386B"/>
    <w:rsid w:val="00CE3954"/>
    <w:rsid w:val="00CE3C8F"/>
    <w:rsid w:val="00CE3D18"/>
    <w:rsid w:val="00CE4076"/>
    <w:rsid w:val="00CE40E2"/>
    <w:rsid w:val="00CE4834"/>
    <w:rsid w:val="00CE5235"/>
    <w:rsid w:val="00CE5A76"/>
    <w:rsid w:val="00CE5ACD"/>
    <w:rsid w:val="00CE6096"/>
    <w:rsid w:val="00CE64D4"/>
    <w:rsid w:val="00CE6B08"/>
    <w:rsid w:val="00CE6C01"/>
    <w:rsid w:val="00CE720B"/>
    <w:rsid w:val="00CE74C3"/>
    <w:rsid w:val="00CE7514"/>
    <w:rsid w:val="00CE7C3D"/>
    <w:rsid w:val="00CE7C48"/>
    <w:rsid w:val="00CE7EEE"/>
    <w:rsid w:val="00CF00B9"/>
    <w:rsid w:val="00CF0253"/>
    <w:rsid w:val="00CF08C1"/>
    <w:rsid w:val="00CF0923"/>
    <w:rsid w:val="00CF0DB5"/>
    <w:rsid w:val="00CF0DF5"/>
    <w:rsid w:val="00CF1014"/>
    <w:rsid w:val="00CF1461"/>
    <w:rsid w:val="00CF1ADA"/>
    <w:rsid w:val="00CF1C04"/>
    <w:rsid w:val="00CF1E26"/>
    <w:rsid w:val="00CF232D"/>
    <w:rsid w:val="00CF24D1"/>
    <w:rsid w:val="00CF2CDB"/>
    <w:rsid w:val="00CF3365"/>
    <w:rsid w:val="00CF3701"/>
    <w:rsid w:val="00CF37C3"/>
    <w:rsid w:val="00CF4B25"/>
    <w:rsid w:val="00CF4B7A"/>
    <w:rsid w:val="00CF4C40"/>
    <w:rsid w:val="00CF4F74"/>
    <w:rsid w:val="00CF5181"/>
    <w:rsid w:val="00CF588B"/>
    <w:rsid w:val="00CF5FDB"/>
    <w:rsid w:val="00CF6A55"/>
    <w:rsid w:val="00CF6FB3"/>
    <w:rsid w:val="00CF76B4"/>
    <w:rsid w:val="00CF7CF3"/>
    <w:rsid w:val="00D0011B"/>
    <w:rsid w:val="00D00B9F"/>
    <w:rsid w:val="00D00F59"/>
    <w:rsid w:val="00D0150A"/>
    <w:rsid w:val="00D016BD"/>
    <w:rsid w:val="00D01BFD"/>
    <w:rsid w:val="00D01F35"/>
    <w:rsid w:val="00D02136"/>
    <w:rsid w:val="00D0236F"/>
    <w:rsid w:val="00D026CD"/>
    <w:rsid w:val="00D0290E"/>
    <w:rsid w:val="00D02A7A"/>
    <w:rsid w:val="00D0328B"/>
    <w:rsid w:val="00D03837"/>
    <w:rsid w:val="00D03DCD"/>
    <w:rsid w:val="00D040DA"/>
    <w:rsid w:val="00D04260"/>
    <w:rsid w:val="00D04691"/>
    <w:rsid w:val="00D04E97"/>
    <w:rsid w:val="00D0506F"/>
    <w:rsid w:val="00D054C1"/>
    <w:rsid w:val="00D059A6"/>
    <w:rsid w:val="00D05D27"/>
    <w:rsid w:val="00D05D3A"/>
    <w:rsid w:val="00D05F20"/>
    <w:rsid w:val="00D0662F"/>
    <w:rsid w:val="00D06E77"/>
    <w:rsid w:val="00D07B28"/>
    <w:rsid w:val="00D07B4B"/>
    <w:rsid w:val="00D106EB"/>
    <w:rsid w:val="00D1251F"/>
    <w:rsid w:val="00D134C4"/>
    <w:rsid w:val="00D1440B"/>
    <w:rsid w:val="00D14A2E"/>
    <w:rsid w:val="00D14F62"/>
    <w:rsid w:val="00D162A0"/>
    <w:rsid w:val="00D1662D"/>
    <w:rsid w:val="00D167DC"/>
    <w:rsid w:val="00D17073"/>
    <w:rsid w:val="00D173CA"/>
    <w:rsid w:val="00D17AE6"/>
    <w:rsid w:val="00D17D38"/>
    <w:rsid w:val="00D200DA"/>
    <w:rsid w:val="00D20B36"/>
    <w:rsid w:val="00D2295E"/>
    <w:rsid w:val="00D23A00"/>
    <w:rsid w:val="00D23A60"/>
    <w:rsid w:val="00D2491D"/>
    <w:rsid w:val="00D24927"/>
    <w:rsid w:val="00D24A2B"/>
    <w:rsid w:val="00D24D44"/>
    <w:rsid w:val="00D25291"/>
    <w:rsid w:val="00D260D5"/>
    <w:rsid w:val="00D268A3"/>
    <w:rsid w:val="00D27061"/>
    <w:rsid w:val="00D276C4"/>
    <w:rsid w:val="00D2799E"/>
    <w:rsid w:val="00D3014C"/>
    <w:rsid w:val="00D30487"/>
    <w:rsid w:val="00D30CCA"/>
    <w:rsid w:val="00D313BC"/>
    <w:rsid w:val="00D31497"/>
    <w:rsid w:val="00D317F2"/>
    <w:rsid w:val="00D31A39"/>
    <w:rsid w:val="00D3234F"/>
    <w:rsid w:val="00D32366"/>
    <w:rsid w:val="00D32436"/>
    <w:rsid w:val="00D328F5"/>
    <w:rsid w:val="00D339FE"/>
    <w:rsid w:val="00D33A74"/>
    <w:rsid w:val="00D33BE3"/>
    <w:rsid w:val="00D34517"/>
    <w:rsid w:val="00D3466C"/>
    <w:rsid w:val="00D34BA2"/>
    <w:rsid w:val="00D34CAD"/>
    <w:rsid w:val="00D34D92"/>
    <w:rsid w:val="00D35550"/>
    <w:rsid w:val="00D35954"/>
    <w:rsid w:val="00D35D08"/>
    <w:rsid w:val="00D36306"/>
    <w:rsid w:val="00D36326"/>
    <w:rsid w:val="00D36561"/>
    <w:rsid w:val="00D368E2"/>
    <w:rsid w:val="00D36ECB"/>
    <w:rsid w:val="00D3738F"/>
    <w:rsid w:val="00D37763"/>
    <w:rsid w:val="00D3792D"/>
    <w:rsid w:val="00D37BB2"/>
    <w:rsid w:val="00D4020F"/>
    <w:rsid w:val="00D4028F"/>
    <w:rsid w:val="00D4080E"/>
    <w:rsid w:val="00D41004"/>
    <w:rsid w:val="00D4107A"/>
    <w:rsid w:val="00D41531"/>
    <w:rsid w:val="00D41651"/>
    <w:rsid w:val="00D41A07"/>
    <w:rsid w:val="00D42258"/>
    <w:rsid w:val="00D42A0D"/>
    <w:rsid w:val="00D43BD7"/>
    <w:rsid w:val="00D442F8"/>
    <w:rsid w:val="00D44700"/>
    <w:rsid w:val="00D44866"/>
    <w:rsid w:val="00D44DB6"/>
    <w:rsid w:val="00D44ECB"/>
    <w:rsid w:val="00D4514D"/>
    <w:rsid w:val="00D4538A"/>
    <w:rsid w:val="00D45B53"/>
    <w:rsid w:val="00D47F28"/>
    <w:rsid w:val="00D50049"/>
    <w:rsid w:val="00D500D9"/>
    <w:rsid w:val="00D50A07"/>
    <w:rsid w:val="00D50BC2"/>
    <w:rsid w:val="00D5105C"/>
    <w:rsid w:val="00D51D3A"/>
    <w:rsid w:val="00D52304"/>
    <w:rsid w:val="00D52CB2"/>
    <w:rsid w:val="00D53B06"/>
    <w:rsid w:val="00D53FA3"/>
    <w:rsid w:val="00D53FF0"/>
    <w:rsid w:val="00D540CB"/>
    <w:rsid w:val="00D544C4"/>
    <w:rsid w:val="00D54820"/>
    <w:rsid w:val="00D552D8"/>
    <w:rsid w:val="00D5546F"/>
    <w:rsid w:val="00D559D2"/>
    <w:rsid w:val="00D55E47"/>
    <w:rsid w:val="00D56E38"/>
    <w:rsid w:val="00D577E6"/>
    <w:rsid w:val="00D60152"/>
    <w:rsid w:val="00D6056F"/>
    <w:rsid w:val="00D60DE2"/>
    <w:rsid w:val="00D61005"/>
    <w:rsid w:val="00D611F7"/>
    <w:rsid w:val="00D618B9"/>
    <w:rsid w:val="00D61ABC"/>
    <w:rsid w:val="00D61DC8"/>
    <w:rsid w:val="00D62038"/>
    <w:rsid w:val="00D6218F"/>
    <w:rsid w:val="00D62CF8"/>
    <w:rsid w:val="00D62E19"/>
    <w:rsid w:val="00D638E2"/>
    <w:rsid w:val="00D63D59"/>
    <w:rsid w:val="00D63E28"/>
    <w:rsid w:val="00D642E1"/>
    <w:rsid w:val="00D6524B"/>
    <w:rsid w:val="00D652F5"/>
    <w:rsid w:val="00D65845"/>
    <w:rsid w:val="00D66851"/>
    <w:rsid w:val="00D66963"/>
    <w:rsid w:val="00D66AF2"/>
    <w:rsid w:val="00D66C5F"/>
    <w:rsid w:val="00D67697"/>
    <w:rsid w:val="00D67700"/>
    <w:rsid w:val="00D679EE"/>
    <w:rsid w:val="00D67CD1"/>
    <w:rsid w:val="00D67F44"/>
    <w:rsid w:val="00D70C42"/>
    <w:rsid w:val="00D70DE5"/>
    <w:rsid w:val="00D71645"/>
    <w:rsid w:val="00D71A4F"/>
    <w:rsid w:val="00D726E4"/>
    <w:rsid w:val="00D7293D"/>
    <w:rsid w:val="00D72BD5"/>
    <w:rsid w:val="00D72D7E"/>
    <w:rsid w:val="00D734C2"/>
    <w:rsid w:val="00D735FD"/>
    <w:rsid w:val="00D738D6"/>
    <w:rsid w:val="00D74256"/>
    <w:rsid w:val="00D742F4"/>
    <w:rsid w:val="00D744C2"/>
    <w:rsid w:val="00D74DAB"/>
    <w:rsid w:val="00D74EF9"/>
    <w:rsid w:val="00D75C2C"/>
    <w:rsid w:val="00D76496"/>
    <w:rsid w:val="00D764E5"/>
    <w:rsid w:val="00D76CF1"/>
    <w:rsid w:val="00D77995"/>
    <w:rsid w:val="00D802CF"/>
    <w:rsid w:val="00D80390"/>
    <w:rsid w:val="00D80795"/>
    <w:rsid w:val="00D8082C"/>
    <w:rsid w:val="00D80B8D"/>
    <w:rsid w:val="00D81072"/>
    <w:rsid w:val="00D81B03"/>
    <w:rsid w:val="00D823A2"/>
    <w:rsid w:val="00D83692"/>
    <w:rsid w:val="00D846A2"/>
    <w:rsid w:val="00D84E6B"/>
    <w:rsid w:val="00D854BE"/>
    <w:rsid w:val="00D86442"/>
    <w:rsid w:val="00D8675E"/>
    <w:rsid w:val="00D868B4"/>
    <w:rsid w:val="00D868BE"/>
    <w:rsid w:val="00D86A96"/>
    <w:rsid w:val="00D87013"/>
    <w:rsid w:val="00D87426"/>
    <w:rsid w:val="00D87E00"/>
    <w:rsid w:val="00D9134D"/>
    <w:rsid w:val="00D91743"/>
    <w:rsid w:val="00D9190C"/>
    <w:rsid w:val="00D91D32"/>
    <w:rsid w:val="00D92B70"/>
    <w:rsid w:val="00D9342F"/>
    <w:rsid w:val="00D93CEA"/>
    <w:rsid w:val="00D93DEF"/>
    <w:rsid w:val="00D94237"/>
    <w:rsid w:val="00D94408"/>
    <w:rsid w:val="00D952EA"/>
    <w:rsid w:val="00D9534B"/>
    <w:rsid w:val="00D95773"/>
    <w:rsid w:val="00D95812"/>
    <w:rsid w:val="00D95864"/>
    <w:rsid w:val="00D96247"/>
    <w:rsid w:val="00D96B4D"/>
    <w:rsid w:val="00D96D11"/>
    <w:rsid w:val="00D96F57"/>
    <w:rsid w:val="00D97419"/>
    <w:rsid w:val="00D97640"/>
    <w:rsid w:val="00D97799"/>
    <w:rsid w:val="00D97CF1"/>
    <w:rsid w:val="00DA0372"/>
    <w:rsid w:val="00DA06A9"/>
    <w:rsid w:val="00DA0712"/>
    <w:rsid w:val="00DA0798"/>
    <w:rsid w:val="00DA088C"/>
    <w:rsid w:val="00DA1415"/>
    <w:rsid w:val="00DA1746"/>
    <w:rsid w:val="00DA2D8E"/>
    <w:rsid w:val="00DA2F71"/>
    <w:rsid w:val="00DA343C"/>
    <w:rsid w:val="00DA35BE"/>
    <w:rsid w:val="00DA3788"/>
    <w:rsid w:val="00DA3983"/>
    <w:rsid w:val="00DA39CE"/>
    <w:rsid w:val="00DA3E33"/>
    <w:rsid w:val="00DA422A"/>
    <w:rsid w:val="00DA4294"/>
    <w:rsid w:val="00DA4873"/>
    <w:rsid w:val="00DA4935"/>
    <w:rsid w:val="00DA4B36"/>
    <w:rsid w:val="00DA4C6F"/>
    <w:rsid w:val="00DA5698"/>
    <w:rsid w:val="00DA577E"/>
    <w:rsid w:val="00DA587A"/>
    <w:rsid w:val="00DA5C64"/>
    <w:rsid w:val="00DA62A5"/>
    <w:rsid w:val="00DA66A4"/>
    <w:rsid w:val="00DA6E8E"/>
    <w:rsid w:val="00DA7A03"/>
    <w:rsid w:val="00DA7A6F"/>
    <w:rsid w:val="00DA7EAF"/>
    <w:rsid w:val="00DB0046"/>
    <w:rsid w:val="00DB04A5"/>
    <w:rsid w:val="00DB0ACD"/>
    <w:rsid w:val="00DB0DB8"/>
    <w:rsid w:val="00DB117D"/>
    <w:rsid w:val="00DB1818"/>
    <w:rsid w:val="00DB1D2F"/>
    <w:rsid w:val="00DB28DC"/>
    <w:rsid w:val="00DB376E"/>
    <w:rsid w:val="00DB3848"/>
    <w:rsid w:val="00DB3E04"/>
    <w:rsid w:val="00DB43C8"/>
    <w:rsid w:val="00DB4464"/>
    <w:rsid w:val="00DB47AD"/>
    <w:rsid w:val="00DB4986"/>
    <w:rsid w:val="00DB4E1D"/>
    <w:rsid w:val="00DB52D5"/>
    <w:rsid w:val="00DB5B86"/>
    <w:rsid w:val="00DB5C21"/>
    <w:rsid w:val="00DB65BF"/>
    <w:rsid w:val="00DB6806"/>
    <w:rsid w:val="00DB68C7"/>
    <w:rsid w:val="00DB6C3F"/>
    <w:rsid w:val="00DB7A4B"/>
    <w:rsid w:val="00DB7A6D"/>
    <w:rsid w:val="00DC0499"/>
    <w:rsid w:val="00DC10AA"/>
    <w:rsid w:val="00DC110A"/>
    <w:rsid w:val="00DC1602"/>
    <w:rsid w:val="00DC162A"/>
    <w:rsid w:val="00DC174B"/>
    <w:rsid w:val="00DC2191"/>
    <w:rsid w:val="00DC21BE"/>
    <w:rsid w:val="00DC2F11"/>
    <w:rsid w:val="00DC309B"/>
    <w:rsid w:val="00DC3541"/>
    <w:rsid w:val="00DC357A"/>
    <w:rsid w:val="00DC37A0"/>
    <w:rsid w:val="00DC37CB"/>
    <w:rsid w:val="00DC3828"/>
    <w:rsid w:val="00DC39FC"/>
    <w:rsid w:val="00DC4DA2"/>
    <w:rsid w:val="00DC4E99"/>
    <w:rsid w:val="00DC514F"/>
    <w:rsid w:val="00DC5261"/>
    <w:rsid w:val="00DC56F4"/>
    <w:rsid w:val="00DC619D"/>
    <w:rsid w:val="00DC7210"/>
    <w:rsid w:val="00DC7394"/>
    <w:rsid w:val="00DC77B8"/>
    <w:rsid w:val="00DC7A82"/>
    <w:rsid w:val="00DD0523"/>
    <w:rsid w:val="00DD0C67"/>
    <w:rsid w:val="00DD0E8F"/>
    <w:rsid w:val="00DD1520"/>
    <w:rsid w:val="00DD1CF7"/>
    <w:rsid w:val="00DD2DD4"/>
    <w:rsid w:val="00DD2EDF"/>
    <w:rsid w:val="00DD5622"/>
    <w:rsid w:val="00DD5A4E"/>
    <w:rsid w:val="00DD5B71"/>
    <w:rsid w:val="00DD5D5C"/>
    <w:rsid w:val="00DD6543"/>
    <w:rsid w:val="00DD695C"/>
    <w:rsid w:val="00DD6B20"/>
    <w:rsid w:val="00DD6B92"/>
    <w:rsid w:val="00DD7AD2"/>
    <w:rsid w:val="00DE013E"/>
    <w:rsid w:val="00DE028F"/>
    <w:rsid w:val="00DE03D9"/>
    <w:rsid w:val="00DE0C13"/>
    <w:rsid w:val="00DE0C3A"/>
    <w:rsid w:val="00DE0D9B"/>
    <w:rsid w:val="00DE0E5A"/>
    <w:rsid w:val="00DE0F08"/>
    <w:rsid w:val="00DE187F"/>
    <w:rsid w:val="00DE1B79"/>
    <w:rsid w:val="00DE20D0"/>
    <w:rsid w:val="00DE22AB"/>
    <w:rsid w:val="00DE258D"/>
    <w:rsid w:val="00DE25D2"/>
    <w:rsid w:val="00DE2625"/>
    <w:rsid w:val="00DE2BFD"/>
    <w:rsid w:val="00DE30A4"/>
    <w:rsid w:val="00DE312E"/>
    <w:rsid w:val="00DE3AD9"/>
    <w:rsid w:val="00DE3BCC"/>
    <w:rsid w:val="00DE3D39"/>
    <w:rsid w:val="00DE42B0"/>
    <w:rsid w:val="00DE48B5"/>
    <w:rsid w:val="00DE4D1E"/>
    <w:rsid w:val="00DE532A"/>
    <w:rsid w:val="00DE59DD"/>
    <w:rsid w:val="00DE70B9"/>
    <w:rsid w:val="00DE77B8"/>
    <w:rsid w:val="00DF03FF"/>
    <w:rsid w:val="00DF07D2"/>
    <w:rsid w:val="00DF1162"/>
    <w:rsid w:val="00DF1985"/>
    <w:rsid w:val="00DF1CD4"/>
    <w:rsid w:val="00DF1CFA"/>
    <w:rsid w:val="00DF2057"/>
    <w:rsid w:val="00DF2226"/>
    <w:rsid w:val="00DF22D9"/>
    <w:rsid w:val="00DF2537"/>
    <w:rsid w:val="00DF3153"/>
    <w:rsid w:val="00DF35AB"/>
    <w:rsid w:val="00DF3E54"/>
    <w:rsid w:val="00DF439D"/>
    <w:rsid w:val="00DF4FF4"/>
    <w:rsid w:val="00DF506A"/>
    <w:rsid w:val="00DF5D58"/>
    <w:rsid w:val="00DF6706"/>
    <w:rsid w:val="00DF6B8F"/>
    <w:rsid w:val="00DF7317"/>
    <w:rsid w:val="00DF74FB"/>
    <w:rsid w:val="00DF777A"/>
    <w:rsid w:val="00DF77E4"/>
    <w:rsid w:val="00DF79A6"/>
    <w:rsid w:val="00DF7C20"/>
    <w:rsid w:val="00DF7E5C"/>
    <w:rsid w:val="00E001CE"/>
    <w:rsid w:val="00E009A9"/>
    <w:rsid w:val="00E00F51"/>
    <w:rsid w:val="00E01008"/>
    <w:rsid w:val="00E01A36"/>
    <w:rsid w:val="00E01BF2"/>
    <w:rsid w:val="00E02148"/>
    <w:rsid w:val="00E02901"/>
    <w:rsid w:val="00E02BB0"/>
    <w:rsid w:val="00E02EF8"/>
    <w:rsid w:val="00E032DC"/>
    <w:rsid w:val="00E03311"/>
    <w:rsid w:val="00E038FB"/>
    <w:rsid w:val="00E03989"/>
    <w:rsid w:val="00E04549"/>
    <w:rsid w:val="00E04574"/>
    <w:rsid w:val="00E045C6"/>
    <w:rsid w:val="00E04C32"/>
    <w:rsid w:val="00E0552A"/>
    <w:rsid w:val="00E05640"/>
    <w:rsid w:val="00E05DE3"/>
    <w:rsid w:val="00E06571"/>
    <w:rsid w:val="00E06CB0"/>
    <w:rsid w:val="00E06CEF"/>
    <w:rsid w:val="00E06EC2"/>
    <w:rsid w:val="00E07694"/>
    <w:rsid w:val="00E1051A"/>
    <w:rsid w:val="00E1093A"/>
    <w:rsid w:val="00E10A60"/>
    <w:rsid w:val="00E118D5"/>
    <w:rsid w:val="00E11961"/>
    <w:rsid w:val="00E125B0"/>
    <w:rsid w:val="00E1273D"/>
    <w:rsid w:val="00E129DF"/>
    <w:rsid w:val="00E13203"/>
    <w:rsid w:val="00E13441"/>
    <w:rsid w:val="00E1359D"/>
    <w:rsid w:val="00E13B9E"/>
    <w:rsid w:val="00E1449E"/>
    <w:rsid w:val="00E14F02"/>
    <w:rsid w:val="00E14F74"/>
    <w:rsid w:val="00E15202"/>
    <w:rsid w:val="00E154AB"/>
    <w:rsid w:val="00E1591F"/>
    <w:rsid w:val="00E15EFB"/>
    <w:rsid w:val="00E16343"/>
    <w:rsid w:val="00E164C9"/>
    <w:rsid w:val="00E16B21"/>
    <w:rsid w:val="00E16C8E"/>
    <w:rsid w:val="00E17867"/>
    <w:rsid w:val="00E17AE1"/>
    <w:rsid w:val="00E20E84"/>
    <w:rsid w:val="00E20FB3"/>
    <w:rsid w:val="00E21CE2"/>
    <w:rsid w:val="00E21DF8"/>
    <w:rsid w:val="00E2244D"/>
    <w:rsid w:val="00E22803"/>
    <w:rsid w:val="00E22CFD"/>
    <w:rsid w:val="00E230CB"/>
    <w:rsid w:val="00E2379B"/>
    <w:rsid w:val="00E2475C"/>
    <w:rsid w:val="00E24D1E"/>
    <w:rsid w:val="00E24FF0"/>
    <w:rsid w:val="00E25578"/>
    <w:rsid w:val="00E256A3"/>
    <w:rsid w:val="00E257A4"/>
    <w:rsid w:val="00E25D30"/>
    <w:rsid w:val="00E25EE6"/>
    <w:rsid w:val="00E26113"/>
    <w:rsid w:val="00E264FC"/>
    <w:rsid w:val="00E26FE4"/>
    <w:rsid w:val="00E27377"/>
    <w:rsid w:val="00E273E9"/>
    <w:rsid w:val="00E27490"/>
    <w:rsid w:val="00E27B58"/>
    <w:rsid w:val="00E27B74"/>
    <w:rsid w:val="00E27C30"/>
    <w:rsid w:val="00E27EB5"/>
    <w:rsid w:val="00E3000E"/>
    <w:rsid w:val="00E30643"/>
    <w:rsid w:val="00E30FAD"/>
    <w:rsid w:val="00E312F0"/>
    <w:rsid w:val="00E313F9"/>
    <w:rsid w:val="00E31734"/>
    <w:rsid w:val="00E31EAB"/>
    <w:rsid w:val="00E329D0"/>
    <w:rsid w:val="00E33438"/>
    <w:rsid w:val="00E33C52"/>
    <w:rsid w:val="00E34319"/>
    <w:rsid w:val="00E343CA"/>
    <w:rsid w:val="00E344D5"/>
    <w:rsid w:val="00E34552"/>
    <w:rsid w:val="00E34B1A"/>
    <w:rsid w:val="00E34CBA"/>
    <w:rsid w:val="00E35122"/>
    <w:rsid w:val="00E35333"/>
    <w:rsid w:val="00E3538C"/>
    <w:rsid w:val="00E361B3"/>
    <w:rsid w:val="00E362CC"/>
    <w:rsid w:val="00E362E0"/>
    <w:rsid w:val="00E36981"/>
    <w:rsid w:val="00E3739B"/>
    <w:rsid w:val="00E37698"/>
    <w:rsid w:val="00E3782F"/>
    <w:rsid w:val="00E40C41"/>
    <w:rsid w:val="00E41084"/>
    <w:rsid w:val="00E416A3"/>
    <w:rsid w:val="00E416AD"/>
    <w:rsid w:val="00E41B00"/>
    <w:rsid w:val="00E42DF0"/>
    <w:rsid w:val="00E43F29"/>
    <w:rsid w:val="00E44287"/>
    <w:rsid w:val="00E442E9"/>
    <w:rsid w:val="00E444B4"/>
    <w:rsid w:val="00E447A9"/>
    <w:rsid w:val="00E449FA"/>
    <w:rsid w:val="00E453B8"/>
    <w:rsid w:val="00E45410"/>
    <w:rsid w:val="00E4661D"/>
    <w:rsid w:val="00E46744"/>
    <w:rsid w:val="00E46C08"/>
    <w:rsid w:val="00E46C72"/>
    <w:rsid w:val="00E471CF"/>
    <w:rsid w:val="00E477C9"/>
    <w:rsid w:val="00E47C5E"/>
    <w:rsid w:val="00E47CB7"/>
    <w:rsid w:val="00E47D47"/>
    <w:rsid w:val="00E47D68"/>
    <w:rsid w:val="00E501BF"/>
    <w:rsid w:val="00E501F2"/>
    <w:rsid w:val="00E50AAF"/>
    <w:rsid w:val="00E50D00"/>
    <w:rsid w:val="00E514B4"/>
    <w:rsid w:val="00E51B03"/>
    <w:rsid w:val="00E51C31"/>
    <w:rsid w:val="00E5238B"/>
    <w:rsid w:val="00E528E3"/>
    <w:rsid w:val="00E52A8B"/>
    <w:rsid w:val="00E52B27"/>
    <w:rsid w:val="00E532B7"/>
    <w:rsid w:val="00E53539"/>
    <w:rsid w:val="00E5399C"/>
    <w:rsid w:val="00E53EA8"/>
    <w:rsid w:val="00E53F7F"/>
    <w:rsid w:val="00E550FB"/>
    <w:rsid w:val="00E554A8"/>
    <w:rsid w:val="00E55535"/>
    <w:rsid w:val="00E55AEF"/>
    <w:rsid w:val="00E56232"/>
    <w:rsid w:val="00E56238"/>
    <w:rsid w:val="00E56325"/>
    <w:rsid w:val="00E5697B"/>
    <w:rsid w:val="00E57543"/>
    <w:rsid w:val="00E5783F"/>
    <w:rsid w:val="00E57991"/>
    <w:rsid w:val="00E603EC"/>
    <w:rsid w:val="00E604DD"/>
    <w:rsid w:val="00E608E6"/>
    <w:rsid w:val="00E609A4"/>
    <w:rsid w:val="00E60AC9"/>
    <w:rsid w:val="00E60B41"/>
    <w:rsid w:val="00E60DD8"/>
    <w:rsid w:val="00E61ADB"/>
    <w:rsid w:val="00E61CD1"/>
    <w:rsid w:val="00E625F4"/>
    <w:rsid w:val="00E62835"/>
    <w:rsid w:val="00E6291D"/>
    <w:rsid w:val="00E63A3B"/>
    <w:rsid w:val="00E63A60"/>
    <w:rsid w:val="00E63D8D"/>
    <w:rsid w:val="00E6404E"/>
    <w:rsid w:val="00E647DF"/>
    <w:rsid w:val="00E6480E"/>
    <w:rsid w:val="00E64B94"/>
    <w:rsid w:val="00E655D3"/>
    <w:rsid w:val="00E65B50"/>
    <w:rsid w:val="00E66211"/>
    <w:rsid w:val="00E662A5"/>
    <w:rsid w:val="00E66592"/>
    <w:rsid w:val="00E66772"/>
    <w:rsid w:val="00E66F2F"/>
    <w:rsid w:val="00E67236"/>
    <w:rsid w:val="00E67689"/>
    <w:rsid w:val="00E678E1"/>
    <w:rsid w:val="00E70120"/>
    <w:rsid w:val="00E70562"/>
    <w:rsid w:val="00E7061A"/>
    <w:rsid w:val="00E70AFA"/>
    <w:rsid w:val="00E70DAF"/>
    <w:rsid w:val="00E714A9"/>
    <w:rsid w:val="00E71907"/>
    <w:rsid w:val="00E71CE2"/>
    <w:rsid w:val="00E725B2"/>
    <w:rsid w:val="00E730C4"/>
    <w:rsid w:val="00E73198"/>
    <w:rsid w:val="00E73751"/>
    <w:rsid w:val="00E73B1D"/>
    <w:rsid w:val="00E73CDF"/>
    <w:rsid w:val="00E73F78"/>
    <w:rsid w:val="00E746C9"/>
    <w:rsid w:val="00E752A8"/>
    <w:rsid w:val="00E75327"/>
    <w:rsid w:val="00E75A6B"/>
    <w:rsid w:val="00E75B30"/>
    <w:rsid w:val="00E767C5"/>
    <w:rsid w:val="00E76869"/>
    <w:rsid w:val="00E772FD"/>
    <w:rsid w:val="00E7758B"/>
    <w:rsid w:val="00E7761C"/>
    <w:rsid w:val="00E77645"/>
    <w:rsid w:val="00E7772A"/>
    <w:rsid w:val="00E77CFF"/>
    <w:rsid w:val="00E77E58"/>
    <w:rsid w:val="00E80BEC"/>
    <w:rsid w:val="00E80C96"/>
    <w:rsid w:val="00E8160D"/>
    <w:rsid w:val="00E822A7"/>
    <w:rsid w:val="00E8268F"/>
    <w:rsid w:val="00E82A64"/>
    <w:rsid w:val="00E82CA9"/>
    <w:rsid w:val="00E83359"/>
    <w:rsid w:val="00E835E5"/>
    <w:rsid w:val="00E83697"/>
    <w:rsid w:val="00E83D8E"/>
    <w:rsid w:val="00E840F2"/>
    <w:rsid w:val="00E84454"/>
    <w:rsid w:val="00E84561"/>
    <w:rsid w:val="00E84C9F"/>
    <w:rsid w:val="00E859B6"/>
    <w:rsid w:val="00E863F7"/>
    <w:rsid w:val="00E86A48"/>
    <w:rsid w:val="00E86ACB"/>
    <w:rsid w:val="00E86AEF"/>
    <w:rsid w:val="00E86DB4"/>
    <w:rsid w:val="00E87621"/>
    <w:rsid w:val="00E8797A"/>
    <w:rsid w:val="00E87A7D"/>
    <w:rsid w:val="00E87B4A"/>
    <w:rsid w:val="00E87BE0"/>
    <w:rsid w:val="00E87C10"/>
    <w:rsid w:val="00E87FAB"/>
    <w:rsid w:val="00E904A8"/>
    <w:rsid w:val="00E90D65"/>
    <w:rsid w:val="00E91AB8"/>
    <w:rsid w:val="00E9232F"/>
    <w:rsid w:val="00E9288E"/>
    <w:rsid w:val="00E928C7"/>
    <w:rsid w:val="00E92922"/>
    <w:rsid w:val="00E92A3E"/>
    <w:rsid w:val="00E93382"/>
    <w:rsid w:val="00E94225"/>
    <w:rsid w:val="00E946E0"/>
    <w:rsid w:val="00E94B72"/>
    <w:rsid w:val="00E94CA6"/>
    <w:rsid w:val="00E95287"/>
    <w:rsid w:val="00E955D4"/>
    <w:rsid w:val="00E95B66"/>
    <w:rsid w:val="00E95BCA"/>
    <w:rsid w:val="00E95F8A"/>
    <w:rsid w:val="00E96BB6"/>
    <w:rsid w:val="00E97520"/>
    <w:rsid w:val="00EA040F"/>
    <w:rsid w:val="00EA0594"/>
    <w:rsid w:val="00EA08AD"/>
    <w:rsid w:val="00EA0C6D"/>
    <w:rsid w:val="00EA0D1B"/>
    <w:rsid w:val="00EA0D7D"/>
    <w:rsid w:val="00EA12F1"/>
    <w:rsid w:val="00EA14D6"/>
    <w:rsid w:val="00EA1910"/>
    <w:rsid w:val="00EA24A1"/>
    <w:rsid w:val="00EA24DF"/>
    <w:rsid w:val="00EA2A38"/>
    <w:rsid w:val="00EA3138"/>
    <w:rsid w:val="00EA3BFB"/>
    <w:rsid w:val="00EA431B"/>
    <w:rsid w:val="00EA49C6"/>
    <w:rsid w:val="00EA4D37"/>
    <w:rsid w:val="00EA4E31"/>
    <w:rsid w:val="00EA503F"/>
    <w:rsid w:val="00EA59B7"/>
    <w:rsid w:val="00EA5A69"/>
    <w:rsid w:val="00EA6378"/>
    <w:rsid w:val="00EA6493"/>
    <w:rsid w:val="00EA658C"/>
    <w:rsid w:val="00EA66C9"/>
    <w:rsid w:val="00EA7061"/>
    <w:rsid w:val="00EA78B5"/>
    <w:rsid w:val="00EA7DF9"/>
    <w:rsid w:val="00EA7FB3"/>
    <w:rsid w:val="00EB01A5"/>
    <w:rsid w:val="00EB09F1"/>
    <w:rsid w:val="00EB1014"/>
    <w:rsid w:val="00EB1719"/>
    <w:rsid w:val="00EB1764"/>
    <w:rsid w:val="00EB2A6C"/>
    <w:rsid w:val="00EB2B32"/>
    <w:rsid w:val="00EB2FFA"/>
    <w:rsid w:val="00EB3999"/>
    <w:rsid w:val="00EB3DE3"/>
    <w:rsid w:val="00EB43EC"/>
    <w:rsid w:val="00EB4566"/>
    <w:rsid w:val="00EB47FC"/>
    <w:rsid w:val="00EB4827"/>
    <w:rsid w:val="00EB4D11"/>
    <w:rsid w:val="00EB4E4A"/>
    <w:rsid w:val="00EB51A7"/>
    <w:rsid w:val="00EB558C"/>
    <w:rsid w:val="00EB5C78"/>
    <w:rsid w:val="00EB5D32"/>
    <w:rsid w:val="00EB7040"/>
    <w:rsid w:val="00EC0212"/>
    <w:rsid w:val="00EC0265"/>
    <w:rsid w:val="00EC0913"/>
    <w:rsid w:val="00EC141F"/>
    <w:rsid w:val="00EC1425"/>
    <w:rsid w:val="00EC1490"/>
    <w:rsid w:val="00EC1681"/>
    <w:rsid w:val="00EC1701"/>
    <w:rsid w:val="00EC1796"/>
    <w:rsid w:val="00EC261C"/>
    <w:rsid w:val="00EC264B"/>
    <w:rsid w:val="00EC2712"/>
    <w:rsid w:val="00EC2B85"/>
    <w:rsid w:val="00EC2FC4"/>
    <w:rsid w:val="00EC39C2"/>
    <w:rsid w:val="00EC3C29"/>
    <w:rsid w:val="00EC4225"/>
    <w:rsid w:val="00EC4384"/>
    <w:rsid w:val="00EC489A"/>
    <w:rsid w:val="00EC4A25"/>
    <w:rsid w:val="00EC4B97"/>
    <w:rsid w:val="00EC4F1C"/>
    <w:rsid w:val="00EC4F51"/>
    <w:rsid w:val="00EC5360"/>
    <w:rsid w:val="00EC53D5"/>
    <w:rsid w:val="00EC5DA9"/>
    <w:rsid w:val="00EC725F"/>
    <w:rsid w:val="00EC7351"/>
    <w:rsid w:val="00EC73CF"/>
    <w:rsid w:val="00ED068A"/>
    <w:rsid w:val="00ED076A"/>
    <w:rsid w:val="00ED08A7"/>
    <w:rsid w:val="00ED0F26"/>
    <w:rsid w:val="00ED1654"/>
    <w:rsid w:val="00ED2163"/>
    <w:rsid w:val="00ED227E"/>
    <w:rsid w:val="00ED2664"/>
    <w:rsid w:val="00ED28F2"/>
    <w:rsid w:val="00ED29DE"/>
    <w:rsid w:val="00ED2EB2"/>
    <w:rsid w:val="00ED34BF"/>
    <w:rsid w:val="00ED3638"/>
    <w:rsid w:val="00ED4613"/>
    <w:rsid w:val="00ED478F"/>
    <w:rsid w:val="00ED4BE2"/>
    <w:rsid w:val="00ED51AF"/>
    <w:rsid w:val="00ED51D9"/>
    <w:rsid w:val="00ED590E"/>
    <w:rsid w:val="00ED5FF7"/>
    <w:rsid w:val="00ED61AB"/>
    <w:rsid w:val="00ED61E8"/>
    <w:rsid w:val="00ED65CA"/>
    <w:rsid w:val="00ED6A9D"/>
    <w:rsid w:val="00ED6DD6"/>
    <w:rsid w:val="00ED779E"/>
    <w:rsid w:val="00ED7C19"/>
    <w:rsid w:val="00EE0E33"/>
    <w:rsid w:val="00EE2B0A"/>
    <w:rsid w:val="00EE3872"/>
    <w:rsid w:val="00EE4483"/>
    <w:rsid w:val="00EE4C39"/>
    <w:rsid w:val="00EE5134"/>
    <w:rsid w:val="00EE5672"/>
    <w:rsid w:val="00EE57DE"/>
    <w:rsid w:val="00EE5DAC"/>
    <w:rsid w:val="00EE60F6"/>
    <w:rsid w:val="00EE67A9"/>
    <w:rsid w:val="00EE6F7E"/>
    <w:rsid w:val="00EE73A3"/>
    <w:rsid w:val="00EF0847"/>
    <w:rsid w:val="00EF1126"/>
    <w:rsid w:val="00EF13F2"/>
    <w:rsid w:val="00EF21E4"/>
    <w:rsid w:val="00EF285A"/>
    <w:rsid w:val="00EF29F2"/>
    <w:rsid w:val="00EF2AE1"/>
    <w:rsid w:val="00EF37BA"/>
    <w:rsid w:val="00EF3F2B"/>
    <w:rsid w:val="00EF4435"/>
    <w:rsid w:val="00EF45DB"/>
    <w:rsid w:val="00EF4740"/>
    <w:rsid w:val="00EF4BE2"/>
    <w:rsid w:val="00EF4CC9"/>
    <w:rsid w:val="00EF5078"/>
    <w:rsid w:val="00EF54B2"/>
    <w:rsid w:val="00EF553C"/>
    <w:rsid w:val="00EF5E72"/>
    <w:rsid w:val="00EF5E9F"/>
    <w:rsid w:val="00EF612C"/>
    <w:rsid w:val="00EF64E5"/>
    <w:rsid w:val="00EF6A1F"/>
    <w:rsid w:val="00EF6F9C"/>
    <w:rsid w:val="00EF7156"/>
    <w:rsid w:val="00EF792B"/>
    <w:rsid w:val="00F002C2"/>
    <w:rsid w:val="00F00AA7"/>
    <w:rsid w:val="00F00D69"/>
    <w:rsid w:val="00F01397"/>
    <w:rsid w:val="00F0191D"/>
    <w:rsid w:val="00F01C07"/>
    <w:rsid w:val="00F01EFF"/>
    <w:rsid w:val="00F0254B"/>
    <w:rsid w:val="00F025A2"/>
    <w:rsid w:val="00F02E23"/>
    <w:rsid w:val="00F036E9"/>
    <w:rsid w:val="00F0426C"/>
    <w:rsid w:val="00F043F2"/>
    <w:rsid w:val="00F04D9B"/>
    <w:rsid w:val="00F05123"/>
    <w:rsid w:val="00F05330"/>
    <w:rsid w:val="00F0539C"/>
    <w:rsid w:val="00F05656"/>
    <w:rsid w:val="00F05BBD"/>
    <w:rsid w:val="00F05D71"/>
    <w:rsid w:val="00F06180"/>
    <w:rsid w:val="00F06A3B"/>
    <w:rsid w:val="00F06AE5"/>
    <w:rsid w:val="00F06BE0"/>
    <w:rsid w:val="00F0724E"/>
    <w:rsid w:val="00F07388"/>
    <w:rsid w:val="00F074C3"/>
    <w:rsid w:val="00F074F2"/>
    <w:rsid w:val="00F07577"/>
    <w:rsid w:val="00F07DE2"/>
    <w:rsid w:val="00F102D8"/>
    <w:rsid w:val="00F10580"/>
    <w:rsid w:val="00F1166A"/>
    <w:rsid w:val="00F1190B"/>
    <w:rsid w:val="00F11E1F"/>
    <w:rsid w:val="00F120C2"/>
    <w:rsid w:val="00F12259"/>
    <w:rsid w:val="00F127F5"/>
    <w:rsid w:val="00F1294C"/>
    <w:rsid w:val="00F13178"/>
    <w:rsid w:val="00F1342C"/>
    <w:rsid w:val="00F1360D"/>
    <w:rsid w:val="00F13980"/>
    <w:rsid w:val="00F14388"/>
    <w:rsid w:val="00F1453A"/>
    <w:rsid w:val="00F14858"/>
    <w:rsid w:val="00F15297"/>
    <w:rsid w:val="00F15414"/>
    <w:rsid w:val="00F1602D"/>
    <w:rsid w:val="00F16681"/>
    <w:rsid w:val="00F16735"/>
    <w:rsid w:val="00F16D65"/>
    <w:rsid w:val="00F16E2E"/>
    <w:rsid w:val="00F16F0E"/>
    <w:rsid w:val="00F16F42"/>
    <w:rsid w:val="00F17235"/>
    <w:rsid w:val="00F17568"/>
    <w:rsid w:val="00F178C7"/>
    <w:rsid w:val="00F1790E"/>
    <w:rsid w:val="00F17C88"/>
    <w:rsid w:val="00F2015A"/>
    <w:rsid w:val="00F2026E"/>
    <w:rsid w:val="00F20714"/>
    <w:rsid w:val="00F2093B"/>
    <w:rsid w:val="00F20DD6"/>
    <w:rsid w:val="00F2133C"/>
    <w:rsid w:val="00F2210A"/>
    <w:rsid w:val="00F22660"/>
    <w:rsid w:val="00F226F6"/>
    <w:rsid w:val="00F22CD0"/>
    <w:rsid w:val="00F23583"/>
    <w:rsid w:val="00F23631"/>
    <w:rsid w:val="00F2363B"/>
    <w:rsid w:val="00F23CE2"/>
    <w:rsid w:val="00F24378"/>
    <w:rsid w:val="00F245E8"/>
    <w:rsid w:val="00F24905"/>
    <w:rsid w:val="00F249C5"/>
    <w:rsid w:val="00F24BD4"/>
    <w:rsid w:val="00F24CCF"/>
    <w:rsid w:val="00F252E3"/>
    <w:rsid w:val="00F25846"/>
    <w:rsid w:val="00F2594E"/>
    <w:rsid w:val="00F25955"/>
    <w:rsid w:val="00F2609B"/>
    <w:rsid w:val="00F26897"/>
    <w:rsid w:val="00F26924"/>
    <w:rsid w:val="00F26C73"/>
    <w:rsid w:val="00F26C9D"/>
    <w:rsid w:val="00F26DED"/>
    <w:rsid w:val="00F270CC"/>
    <w:rsid w:val="00F27967"/>
    <w:rsid w:val="00F27A2D"/>
    <w:rsid w:val="00F27DC6"/>
    <w:rsid w:val="00F304F0"/>
    <w:rsid w:val="00F305E1"/>
    <w:rsid w:val="00F31372"/>
    <w:rsid w:val="00F31886"/>
    <w:rsid w:val="00F324F0"/>
    <w:rsid w:val="00F32FD9"/>
    <w:rsid w:val="00F337A4"/>
    <w:rsid w:val="00F33FB3"/>
    <w:rsid w:val="00F3420D"/>
    <w:rsid w:val="00F34876"/>
    <w:rsid w:val="00F350DF"/>
    <w:rsid w:val="00F35935"/>
    <w:rsid w:val="00F35FB3"/>
    <w:rsid w:val="00F36340"/>
    <w:rsid w:val="00F3667D"/>
    <w:rsid w:val="00F366A0"/>
    <w:rsid w:val="00F36D21"/>
    <w:rsid w:val="00F36E53"/>
    <w:rsid w:val="00F36F1E"/>
    <w:rsid w:val="00F37171"/>
    <w:rsid w:val="00F37743"/>
    <w:rsid w:val="00F37DD2"/>
    <w:rsid w:val="00F37DDF"/>
    <w:rsid w:val="00F37F6E"/>
    <w:rsid w:val="00F40118"/>
    <w:rsid w:val="00F40250"/>
    <w:rsid w:val="00F40C2F"/>
    <w:rsid w:val="00F42493"/>
    <w:rsid w:val="00F42904"/>
    <w:rsid w:val="00F42A44"/>
    <w:rsid w:val="00F4438E"/>
    <w:rsid w:val="00F44864"/>
    <w:rsid w:val="00F462A1"/>
    <w:rsid w:val="00F4689E"/>
    <w:rsid w:val="00F46D2F"/>
    <w:rsid w:val="00F47376"/>
    <w:rsid w:val="00F4770C"/>
    <w:rsid w:val="00F477BB"/>
    <w:rsid w:val="00F47A7B"/>
    <w:rsid w:val="00F47C35"/>
    <w:rsid w:val="00F47DE1"/>
    <w:rsid w:val="00F5030D"/>
    <w:rsid w:val="00F51038"/>
    <w:rsid w:val="00F510A6"/>
    <w:rsid w:val="00F514AB"/>
    <w:rsid w:val="00F51F6D"/>
    <w:rsid w:val="00F5237C"/>
    <w:rsid w:val="00F52995"/>
    <w:rsid w:val="00F52A67"/>
    <w:rsid w:val="00F52B80"/>
    <w:rsid w:val="00F52CA9"/>
    <w:rsid w:val="00F53154"/>
    <w:rsid w:val="00F5383D"/>
    <w:rsid w:val="00F54A3D"/>
    <w:rsid w:val="00F54CB0"/>
    <w:rsid w:val="00F54DEB"/>
    <w:rsid w:val="00F55F61"/>
    <w:rsid w:val="00F5639C"/>
    <w:rsid w:val="00F569B7"/>
    <w:rsid w:val="00F56E4A"/>
    <w:rsid w:val="00F57131"/>
    <w:rsid w:val="00F5776E"/>
    <w:rsid w:val="00F579CD"/>
    <w:rsid w:val="00F57B65"/>
    <w:rsid w:val="00F60C38"/>
    <w:rsid w:val="00F612D5"/>
    <w:rsid w:val="00F620F7"/>
    <w:rsid w:val="00F621E1"/>
    <w:rsid w:val="00F62319"/>
    <w:rsid w:val="00F625F6"/>
    <w:rsid w:val="00F62EA7"/>
    <w:rsid w:val="00F63111"/>
    <w:rsid w:val="00F635C2"/>
    <w:rsid w:val="00F63601"/>
    <w:rsid w:val="00F63B33"/>
    <w:rsid w:val="00F641EB"/>
    <w:rsid w:val="00F6459B"/>
    <w:rsid w:val="00F645F0"/>
    <w:rsid w:val="00F64BB9"/>
    <w:rsid w:val="00F64BDA"/>
    <w:rsid w:val="00F64E1E"/>
    <w:rsid w:val="00F653B8"/>
    <w:rsid w:val="00F65786"/>
    <w:rsid w:val="00F658D2"/>
    <w:rsid w:val="00F65BBF"/>
    <w:rsid w:val="00F65D16"/>
    <w:rsid w:val="00F65F36"/>
    <w:rsid w:val="00F663B0"/>
    <w:rsid w:val="00F66623"/>
    <w:rsid w:val="00F66C8C"/>
    <w:rsid w:val="00F66F46"/>
    <w:rsid w:val="00F670F3"/>
    <w:rsid w:val="00F67599"/>
    <w:rsid w:val="00F678B0"/>
    <w:rsid w:val="00F70548"/>
    <w:rsid w:val="00F705FD"/>
    <w:rsid w:val="00F709B8"/>
    <w:rsid w:val="00F70B7F"/>
    <w:rsid w:val="00F70C03"/>
    <w:rsid w:val="00F70D45"/>
    <w:rsid w:val="00F712F5"/>
    <w:rsid w:val="00F71B89"/>
    <w:rsid w:val="00F720BD"/>
    <w:rsid w:val="00F7254D"/>
    <w:rsid w:val="00F72943"/>
    <w:rsid w:val="00F72F5F"/>
    <w:rsid w:val="00F73267"/>
    <w:rsid w:val="00F7353C"/>
    <w:rsid w:val="00F73572"/>
    <w:rsid w:val="00F73DC8"/>
    <w:rsid w:val="00F73FAE"/>
    <w:rsid w:val="00F74F54"/>
    <w:rsid w:val="00F75210"/>
    <w:rsid w:val="00F76074"/>
    <w:rsid w:val="00F76DA5"/>
    <w:rsid w:val="00F76F8F"/>
    <w:rsid w:val="00F7753B"/>
    <w:rsid w:val="00F77731"/>
    <w:rsid w:val="00F8051B"/>
    <w:rsid w:val="00F81025"/>
    <w:rsid w:val="00F810E5"/>
    <w:rsid w:val="00F811EA"/>
    <w:rsid w:val="00F81339"/>
    <w:rsid w:val="00F81906"/>
    <w:rsid w:val="00F82ADD"/>
    <w:rsid w:val="00F82F73"/>
    <w:rsid w:val="00F8324B"/>
    <w:rsid w:val="00F839ED"/>
    <w:rsid w:val="00F83AF4"/>
    <w:rsid w:val="00F83F7F"/>
    <w:rsid w:val="00F84422"/>
    <w:rsid w:val="00F845BB"/>
    <w:rsid w:val="00F85523"/>
    <w:rsid w:val="00F857CC"/>
    <w:rsid w:val="00F86577"/>
    <w:rsid w:val="00F8675F"/>
    <w:rsid w:val="00F86981"/>
    <w:rsid w:val="00F86A28"/>
    <w:rsid w:val="00F86E54"/>
    <w:rsid w:val="00F87048"/>
    <w:rsid w:val="00F8705A"/>
    <w:rsid w:val="00F87257"/>
    <w:rsid w:val="00F875B1"/>
    <w:rsid w:val="00F875CB"/>
    <w:rsid w:val="00F87944"/>
    <w:rsid w:val="00F87B77"/>
    <w:rsid w:val="00F87C73"/>
    <w:rsid w:val="00F87D85"/>
    <w:rsid w:val="00F87E56"/>
    <w:rsid w:val="00F87F51"/>
    <w:rsid w:val="00F90331"/>
    <w:rsid w:val="00F908FB"/>
    <w:rsid w:val="00F90DFB"/>
    <w:rsid w:val="00F91759"/>
    <w:rsid w:val="00F91A1A"/>
    <w:rsid w:val="00F91E9A"/>
    <w:rsid w:val="00F92596"/>
    <w:rsid w:val="00F9266C"/>
    <w:rsid w:val="00F93182"/>
    <w:rsid w:val="00F93DB3"/>
    <w:rsid w:val="00F93F93"/>
    <w:rsid w:val="00F940C3"/>
    <w:rsid w:val="00F940EA"/>
    <w:rsid w:val="00F94141"/>
    <w:rsid w:val="00F941DF"/>
    <w:rsid w:val="00F944F2"/>
    <w:rsid w:val="00F948E0"/>
    <w:rsid w:val="00F949DB"/>
    <w:rsid w:val="00F9546F"/>
    <w:rsid w:val="00F95A17"/>
    <w:rsid w:val="00F95B2F"/>
    <w:rsid w:val="00F961D4"/>
    <w:rsid w:val="00F962AE"/>
    <w:rsid w:val="00F96AF7"/>
    <w:rsid w:val="00F9703E"/>
    <w:rsid w:val="00F972C7"/>
    <w:rsid w:val="00F978CB"/>
    <w:rsid w:val="00F97A67"/>
    <w:rsid w:val="00FA021F"/>
    <w:rsid w:val="00FA1266"/>
    <w:rsid w:val="00FA1E19"/>
    <w:rsid w:val="00FA2440"/>
    <w:rsid w:val="00FA26FB"/>
    <w:rsid w:val="00FA284C"/>
    <w:rsid w:val="00FA2AE1"/>
    <w:rsid w:val="00FA2F33"/>
    <w:rsid w:val="00FA3A15"/>
    <w:rsid w:val="00FA3B4E"/>
    <w:rsid w:val="00FA3EBB"/>
    <w:rsid w:val="00FA42F4"/>
    <w:rsid w:val="00FA48FD"/>
    <w:rsid w:val="00FA4D8A"/>
    <w:rsid w:val="00FA52E5"/>
    <w:rsid w:val="00FA5730"/>
    <w:rsid w:val="00FA5BE3"/>
    <w:rsid w:val="00FA5DE4"/>
    <w:rsid w:val="00FA636B"/>
    <w:rsid w:val="00FA6539"/>
    <w:rsid w:val="00FA67A6"/>
    <w:rsid w:val="00FA6AB0"/>
    <w:rsid w:val="00FA6F95"/>
    <w:rsid w:val="00FA7022"/>
    <w:rsid w:val="00FA7EDF"/>
    <w:rsid w:val="00FB056A"/>
    <w:rsid w:val="00FB0899"/>
    <w:rsid w:val="00FB1584"/>
    <w:rsid w:val="00FB19E8"/>
    <w:rsid w:val="00FB2837"/>
    <w:rsid w:val="00FB2F50"/>
    <w:rsid w:val="00FB31D4"/>
    <w:rsid w:val="00FB3426"/>
    <w:rsid w:val="00FB36FA"/>
    <w:rsid w:val="00FB3BD5"/>
    <w:rsid w:val="00FB3CD3"/>
    <w:rsid w:val="00FB4465"/>
    <w:rsid w:val="00FB4AB3"/>
    <w:rsid w:val="00FB4CDD"/>
    <w:rsid w:val="00FB5091"/>
    <w:rsid w:val="00FB518C"/>
    <w:rsid w:val="00FB54CE"/>
    <w:rsid w:val="00FB55B8"/>
    <w:rsid w:val="00FB5C66"/>
    <w:rsid w:val="00FB5CD2"/>
    <w:rsid w:val="00FB5EDE"/>
    <w:rsid w:val="00FB6E51"/>
    <w:rsid w:val="00FB6F59"/>
    <w:rsid w:val="00FB71C0"/>
    <w:rsid w:val="00FB7765"/>
    <w:rsid w:val="00FB7999"/>
    <w:rsid w:val="00FB7BE0"/>
    <w:rsid w:val="00FC00F0"/>
    <w:rsid w:val="00FC0356"/>
    <w:rsid w:val="00FC0D4E"/>
    <w:rsid w:val="00FC1192"/>
    <w:rsid w:val="00FC13EA"/>
    <w:rsid w:val="00FC19E7"/>
    <w:rsid w:val="00FC24D3"/>
    <w:rsid w:val="00FC2550"/>
    <w:rsid w:val="00FC25C0"/>
    <w:rsid w:val="00FC2851"/>
    <w:rsid w:val="00FC2DDC"/>
    <w:rsid w:val="00FC2E34"/>
    <w:rsid w:val="00FC3272"/>
    <w:rsid w:val="00FC3351"/>
    <w:rsid w:val="00FC3381"/>
    <w:rsid w:val="00FC3840"/>
    <w:rsid w:val="00FC3944"/>
    <w:rsid w:val="00FC3F77"/>
    <w:rsid w:val="00FC416F"/>
    <w:rsid w:val="00FC4789"/>
    <w:rsid w:val="00FC48B2"/>
    <w:rsid w:val="00FC4986"/>
    <w:rsid w:val="00FC5227"/>
    <w:rsid w:val="00FC5512"/>
    <w:rsid w:val="00FC5680"/>
    <w:rsid w:val="00FC5A29"/>
    <w:rsid w:val="00FC5C0C"/>
    <w:rsid w:val="00FC5C66"/>
    <w:rsid w:val="00FC628E"/>
    <w:rsid w:val="00FC6313"/>
    <w:rsid w:val="00FC6399"/>
    <w:rsid w:val="00FC65CA"/>
    <w:rsid w:val="00FC6715"/>
    <w:rsid w:val="00FC6B3D"/>
    <w:rsid w:val="00FC6C41"/>
    <w:rsid w:val="00FC6C43"/>
    <w:rsid w:val="00FD0288"/>
    <w:rsid w:val="00FD0499"/>
    <w:rsid w:val="00FD073B"/>
    <w:rsid w:val="00FD0FA7"/>
    <w:rsid w:val="00FD144F"/>
    <w:rsid w:val="00FD1A57"/>
    <w:rsid w:val="00FD1EB5"/>
    <w:rsid w:val="00FD2673"/>
    <w:rsid w:val="00FD285D"/>
    <w:rsid w:val="00FD327C"/>
    <w:rsid w:val="00FD37D1"/>
    <w:rsid w:val="00FD3F76"/>
    <w:rsid w:val="00FD43D5"/>
    <w:rsid w:val="00FD4BEA"/>
    <w:rsid w:val="00FD4DCA"/>
    <w:rsid w:val="00FD50DD"/>
    <w:rsid w:val="00FD60C2"/>
    <w:rsid w:val="00FD6A93"/>
    <w:rsid w:val="00FD7D05"/>
    <w:rsid w:val="00FE0444"/>
    <w:rsid w:val="00FE046F"/>
    <w:rsid w:val="00FE07C3"/>
    <w:rsid w:val="00FE094A"/>
    <w:rsid w:val="00FE106D"/>
    <w:rsid w:val="00FE12AB"/>
    <w:rsid w:val="00FE136E"/>
    <w:rsid w:val="00FE17CE"/>
    <w:rsid w:val="00FE251B"/>
    <w:rsid w:val="00FE29B5"/>
    <w:rsid w:val="00FE38C1"/>
    <w:rsid w:val="00FE40FE"/>
    <w:rsid w:val="00FE510B"/>
    <w:rsid w:val="00FE5873"/>
    <w:rsid w:val="00FE5E50"/>
    <w:rsid w:val="00FE77B8"/>
    <w:rsid w:val="00FE77E7"/>
    <w:rsid w:val="00FE78CD"/>
    <w:rsid w:val="00FF0506"/>
    <w:rsid w:val="00FF0607"/>
    <w:rsid w:val="00FF09B3"/>
    <w:rsid w:val="00FF10B4"/>
    <w:rsid w:val="00FF139E"/>
    <w:rsid w:val="00FF1D43"/>
    <w:rsid w:val="00FF2C61"/>
    <w:rsid w:val="00FF2D0B"/>
    <w:rsid w:val="00FF2FFB"/>
    <w:rsid w:val="00FF3B4B"/>
    <w:rsid w:val="00FF3DF9"/>
    <w:rsid w:val="00FF4077"/>
    <w:rsid w:val="00FF4DE1"/>
    <w:rsid w:val="00FF4E9D"/>
    <w:rsid w:val="00FF53D7"/>
    <w:rsid w:val="00FF5627"/>
    <w:rsid w:val="00FF5B09"/>
    <w:rsid w:val="00FF665B"/>
    <w:rsid w:val="00FF709A"/>
    <w:rsid w:val="00FF76FA"/>
    <w:rsid w:val="0242E79D"/>
    <w:rsid w:val="03276A98"/>
    <w:rsid w:val="034647DC"/>
    <w:rsid w:val="056BC289"/>
    <w:rsid w:val="0623573D"/>
    <w:rsid w:val="0AA12292"/>
    <w:rsid w:val="12D18076"/>
    <w:rsid w:val="1A01956B"/>
    <w:rsid w:val="27CA066D"/>
    <w:rsid w:val="2C73E5A1"/>
    <w:rsid w:val="2DA12A71"/>
    <w:rsid w:val="2E580463"/>
    <w:rsid w:val="2FB4578A"/>
    <w:rsid w:val="30B18DBF"/>
    <w:rsid w:val="31F8EBC8"/>
    <w:rsid w:val="33C156A5"/>
    <w:rsid w:val="3B924838"/>
    <w:rsid w:val="3D0B56D8"/>
    <w:rsid w:val="3EECB775"/>
    <w:rsid w:val="413E264C"/>
    <w:rsid w:val="4452678B"/>
    <w:rsid w:val="4482C114"/>
    <w:rsid w:val="461AD42E"/>
    <w:rsid w:val="4A00D4CF"/>
    <w:rsid w:val="4A07CD7A"/>
    <w:rsid w:val="4C1AACCE"/>
    <w:rsid w:val="52BD46EA"/>
    <w:rsid w:val="533369A1"/>
    <w:rsid w:val="571905D4"/>
    <w:rsid w:val="57237C51"/>
    <w:rsid w:val="589C2FD0"/>
    <w:rsid w:val="6069F1BE"/>
    <w:rsid w:val="64846E60"/>
    <w:rsid w:val="655A6084"/>
    <w:rsid w:val="685EFC20"/>
    <w:rsid w:val="6B58825A"/>
    <w:rsid w:val="6B746FEF"/>
    <w:rsid w:val="73949024"/>
    <w:rsid w:val="7505D524"/>
    <w:rsid w:val="7AFC769F"/>
    <w:rsid w:val="7FE9DA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BD990EE9-B9DC-4C2A-B361-0AA03F66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19464D"/>
    <w:pPr>
      <w:numPr>
        <w:numId w:val="18"/>
      </w:numPr>
      <w:spacing w:before="60" w:after="0"/>
    </w:pPr>
    <w:rPr>
      <w:rFonts w:ascii="Arial" w:eastAsia="MS Mincho" w:hAnsi="Arial"/>
      <w:b/>
      <w:szCs w:val="24"/>
      <w:lang w:eastAsia="en-GB"/>
    </w:rPr>
  </w:style>
  <w:style w:type="character" w:customStyle="1" w:styleId="normaltextrun">
    <w:name w:val="normaltextrun"/>
    <w:basedOn w:val="DefaultParagraphFont"/>
    <w:rsid w:val="00461DF8"/>
  </w:style>
  <w:style w:type="paragraph" w:styleId="Revision">
    <w:name w:val="Revision"/>
    <w:hidden/>
    <w:uiPriority w:val="99"/>
    <w:semiHidden/>
    <w:rsid w:val="00402A8A"/>
    <w:rPr>
      <w:lang w:eastAsia="en-US"/>
    </w:rPr>
  </w:style>
  <w:style w:type="character" w:styleId="Mention">
    <w:name w:val="Mention"/>
    <w:basedOn w:val="DefaultParagraphFont"/>
    <w:uiPriority w:val="99"/>
    <w:unhideWhenUsed/>
    <w:rsid w:val="00F81906"/>
    <w:rPr>
      <w:color w:val="2B579A"/>
      <w:shd w:val="clear" w:color="auto" w:fill="E1DFDD"/>
    </w:rPr>
  </w:style>
  <w:style w:type="character" w:customStyle="1" w:styleId="TALCar">
    <w:name w:val="TAL Car"/>
    <w:link w:val="TAL"/>
    <w:qFormat/>
    <w:rsid w:val="0068195C"/>
    <w:rPr>
      <w:rFonts w:ascii="Arial" w:hAnsi="Arial"/>
      <w:sz w:val="18"/>
      <w:lang w:eastAsia="en-US"/>
    </w:rPr>
  </w:style>
  <w:style w:type="table" w:styleId="TableGrid">
    <w:name w:val="Table Grid"/>
    <w:basedOn w:val="TableNormal"/>
    <w:rsid w:val="00D30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4B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243093">
      <w:bodyDiv w:val="1"/>
      <w:marLeft w:val="0"/>
      <w:marRight w:val="0"/>
      <w:marTop w:val="0"/>
      <w:marBottom w:val="0"/>
      <w:divBdr>
        <w:top w:val="none" w:sz="0" w:space="0" w:color="auto"/>
        <w:left w:val="none" w:sz="0" w:space="0" w:color="auto"/>
        <w:bottom w:val="none" w:sz="0" w:space="0" w:color="auto"/>
        <w:right w:val="none" w:sz="0" w:space="0" w:color="auto"/>
      </w:divBdr>
    </w:div>
    <w:div w:id="568343395">
      <w:bodyDiv w:val="1"/>
      <w:marLeft w:val="0"/>
      <w:marRight w:val="0"/>
      <w:marTop w:val="0"/>
      <w:marBottom w:val="0"/>
      <w:divBdr>
        <w:top w:val="none" w:sz="0" w:space="0" w:color="auto"/>
        <w:left w:val="none" w:sz="0" w:space="0" w:color="auto"/>
        <w:bottom w:val="none" w:sz="0" w:space="0" w:color="auto"/>
        <w:right w:val="none" w:sz="0" w:space="0" w:color="auto"/>
      </w:divBdr>
      <w:divsChild>
        <w:div w:id="244607735">
          <w:marLeft w:val="0"/>
          <w:marRight w:val="0"/>
          <w:marTop w:val="0"/>
          <w:marBottom w:val="0"/>
          <w:divBdr>
            <w:top w:val="none" w:sz="0" w:space="0" w:color="auto"/>
            <w:left w:val="none" w:sz="0" w:space="0" w:color="auto"/>
            <w:bottom w:val="none" w:sz="0" w:space="0" w:color="auto"/>
            <w:right w:val="none" w:sz="0" w:space="0" w:color="auto"/>
          </w:divBdr>
        </w:div>
      </w:divsChild>
    </w:div>
    <w:div w:id="7205217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9542768">
      <w:bodyDiv w:val="1"/>
      <w:marLeft w:val="0"/>
      <w:marRight w:val="0"/>
      <w:marTop w:val="0"/>
      <w:marBottom w:val="0"/>
      <w:divBdr>
        <w:top w:val="none" w:sz="0" w:space="0" w:color="auto"/>
        <w:left w:val="none" w:sz="0" w:space="0" w:color="auto"/>
        <w:bottom w:val="none" w:sz="0" w:space="0" w:color="auto"/>
        <w:right w:val="none" w:sz="0" w:space="0" w:color="auto"/>
      </w:divBdr>
    </w:div>
    <w:div w:id="1107120612">
      <w:bodyDiv w:val="1"/>
      <w:marLeft w:val="0"/>
      <w:marRight w:val="0"/>
      <w:marTop w:val="0"/>
      <w:marBottom w:val="0"/>
      <w:divBdr>
        <w:top w:val="none" w:sz="0" w:space="0" w:color="auto"/>
        <w:left w:val="none" w:sz="0" w:space="0" w:color="auto"/>
        <w:bottom w:val="none" w:sz="0" w:space="0" w:color="auto"/>
        <w:right w:val="none" w:sz="0" w:space="0" w:color="auto"/>
      </w:divBdr>
      <w:divsChild>
        <w:div w:id="67819378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8/08/relationships/commentsExtensible" Target="commentsExtensible.xm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RBI5PAMIO524-1616901215-40763</_dlc_DocId>
    <_dlc_DocIdUrl xmlns="71c5aaf6-e6ce-465b-b873-5148d2a4c105">
      <Url>https://nokia.sharepoint.com/sites/gxp/_layouts/15/DocIdRedir.aspx?ID=RBI5PAMIO524-1616901215-40763</Url>
      <Description>RBI5PAMIO524-1616901215-40763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19E63-1DBE-4A7C-B970-0B2086AE999A}">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8</Pages>
  <Words>3736</Words>
  <Characters>21136</Characters>
  <Application>Microsoft Office Word</Application>
  <DocSecurity>0</DocSecurity>
  <Lines>176</Lines>
  <Paragraphs>49</Paragraphs>
  <ScaleCrop>false</ScaleCrop>
  <Manager/>
  <Company>Nokia</Company>
  <LinksUpToDate>false</LinksUpToDate>
  <CharactersWithSpaces>24823</CharactersWithSpaces>
  <SharedDoc>false</SharedDoc>
  <HyperlinkBase/>
  <HLinks>
    <vt:vector size="102" baseType="variant">
      <vt:variant>
        <vt:i4>5570608</vt:i4>
      </vt:variant>
      <vt:variant>
        <vt:i4>48</vt:i4>
      </vt:variant>
      <vt:variant>
        <vt:i4>0</vt:i4>
      </vt:variant>
      <vt:variant>
        <vt:i4>5</vt:i4>
      </vt:variant>
      <vt:variant>
        <vt:lpwstr>mailto:jerediah.fevold@nokia.com</vt:lpwstr>
      </vt:variant>
      <vt:variant>
        <vt:lpwstr/>
      </vt:variant>
      <vt:variant>
        <vt:i4>5570608</vt:i4>
      </vt:variant>
      <vt:variant>
        <vt:i4>45</vt:i4>
      </vt:variant>
      <vt:variant>
        <vt:i4>0</vt:i4>
      </vt:variant>
      <vt:variant>
        <vt:i4>5</vt:i4>
      </vt:variant>
      <vt:variant>
        <vt:lpwstr>mailto:jerediah.fevold@nokia.com</vt:lpwstr>
      </vt:variant>
      <vt:variant>
        <vt:lpwstr/>
      </vt:variant>
      <vt:variant>
        <vt:i4>2687052</vt:i4>
      </vt:variant>
      <vt:variant>
        <vt:i4>42</vt:i4>
      </vt:variant>
      <vt:variant>
        <vt:i4>0</vt:i4>
      </vt:variant>
      <vt:variant>
        <vt:i4>5</vt:i4>
      </vt:variant>
      <vt:variant>
        <vt:lpwstr>mailto:malgorzata.tomala@nokia.com</vt:lpwstr>
      </vt:variant>
      <vt:variant>
        <vt:lpwstr/>
      </vt:variant>
      <vt:variant>
        <vt:i4>4718648</vt:i4>
      </vt:variant>
      <vt:variant>
        <vt:i4>39</vt:i4>
      </vt:variant>
      <vt:variant>
        <vt:i4>0</vt:i4>
      </vt:variant>
      <vt:variant>
        <vt:i4>5</vt:i4>
      </vt:variant>
      <vt:variant>
        <vt:lpwstr>mailto:gyorgy.wolfner@nokia.com</vt:lpwstr>
      </vt:variant>
      <vt:variant>
        <vt:lpwstr/>
      </vt:variant>
      <vt:variant>
        <vt:i4>2687052</vt:i4>
      </vt:variant>
      <vt:variant>
        <vt:i4>36</vt:i4>
      </vt:variant>
      <vt:variant>
        <vt:i4>0</vt:i4>
      </vt:variant>
      <vt:variant>
        <vt:i4>5</vt:i4>
      </vt:variant>
      <vt:variant>
        <vt:lpwstr>mailto:malgorzata.tomala@nokia.com</vt:lpwstr>
      </vt:variant>
      <vt:variant>
        <vt:lpwstr/>
      </vt:variant>
      <vt:variant>
        <vt:i4>3145822</vt:i4>
      </vt:variant>
      <vt:variant>
        <vt:i4>33</vt:i4>
      </vt:variant>
      <vt:variant>
        <vt:i4>0</vt:i4>
      </vt:variant>
      <vt:variant>
        <vt:i4>5</vt:i4>
      </vt:variant>
      <vt:variant>
        <vt:lpwstr>mailto:sakira.hassan@nokia.com</vt:lpwstr>
      </vt:variant>
      <vt:variant>
        <vt:lpwstr/>
      </vt:variant>
      <vt:variant>
        <vt:i4>5570608</vt:i4>
      </vt:variant>
      <vt:variant>
        <vt:i4>30</vt:i4>
      </vt:variant>
      <vt:variant>
        <vt:i4>0</vt:i4>
      </vt:variant>
      <vt:variant>
        <vt:i4>5</vt:i4>
      </vt:variant>
      <vt:variant>
        <vt:lpwstr>mailto:jerediah.fevold@nokia.com</vt:lpwstr>
      </vt:variant>
      <vt:variant>
        <vt:lpwstr/>
      </vt:variant>
      <vt:variant>
        <vt:i4>2687052</vt:i4>
      </vt:variant>
      <vt:variant>
        <vt:i4>27</vt:i4>
      </vt:variant>
      <vt:variant>
        <vt:i4>0</vt:i4>
      </vt:variant>
      <vt:variant>
        <vt:i4>5</vt:i4>
      </vt:variant>
      <vt:variant>
        <vt:lpwstr>mailto:malgorzata.tomala@nokia.com</vt:lpwstr>
      </vt:variant>
      <vt:variant>
        <vt:lpwstr/>
      </vt:variant>
      <vt:variant>
        <vt:i4>5963808</vt:i4>
      </vt:variant>
      <vt:variant>
        <vt:i4>24</vt:i4>
      </vt:variant>
      <vt:variant>
        <vt:i4>0</vt:i4>
      </vt:variant>
      <vt:variant>
        <vt:i4>5</vt:i4>
      </vt:variant>
      <vt:variant>
        <vt:lpwstr>mailto:umar.saeed@nokia.com</vt:lpwstr>
      </vt:variant>
      <vt:variant>
        <vt:lpwstr/>
      </vt:variant>
      <vt:variant>
        <vt:i4>5570608</vt:i4>
      </vt:variant>
      <vt:variant>
        <vt:i4>21</vt:i4>
      </vt:variant>
      <vt:variant>
        <vt:i4>0</vt:i4>
      </vt:variant>
      <vt:variant>
        <vt:i4>5</vt:i4>
      </vt:variant>
      <vt:variant>
        <vt:lpwstr>mailto:jerediah.fevold@nokia.com</vt:lpwstr>
      </vt:variant>
      <vt:variant>
        <vt:lpwstr/>
      </vt:variant>
      <vt:variant>
        <vt:i4>5570608</vt:i4>
      </vt:variant>
      <vt:variant>
        <vt:i4>18</vt:i4>
      </vt:variant>
      <vt:variant>
        <vt:i4>0</vt:i4>
      </vt:variant>
      <vt:variant>
        <vt:i4>5</vt:i4>
      </vt:variant>
      <vt:variant>
        <vt:lpwstr>mailto:jerediah.fevold@nokia.com</vt:lpwstr>
      </vt:variant>
      <vt:variant>
        <vt:lpwstr/>
      </vt:variant>
      <vt:variant>
        <vt:i4>2687052</vt:i4>
      </vt:variant>
      <vt:variant>
        <vt:i4>15</vt:i4>
      </vt:variant>
      <vt:variant>
        <vt:i4>0</vt:i4>
      </vt:variant>
      <vt:variant>
        <vt:i4>5</vt:i4>
      </vt:variant>
      <vt:variant>
        <vt:lpwstr>mailto:malgorzata.tomala@nokia.com</vt:lpwstr>
      </vt:variant>
      <vt:variant>
        <vt:lpwstr/>
      </vt:variant>
      <vt:variant>
        <vt:i4>3145822</vt:i4>
      </vt:variant>
      <vt:variant>
        <vt:i4>12</vt:i4>
      </vt:variant>
      <vt:variant>
        <vt:i4>0</vt:i4>
      </vt:variant>
      <vt:variant>
        <vt:i4>5</vt:i4>
      </vt:variant>
      <vt:variant>
        <vt:lpwstr>mailto:sakira.hassan@nokia.com</vt:lpwstr>
      </vt:variant>
      <vt:variant>
        <vt:lpwstr/>
      </vt:variant>
      <vt:variant>
        <vt:i4>5963808</vt:i4>
      </vt:variant>
      <vt:variant>
        <vt:i4>9</vt:i4>
      </vt:variant>
      <vt:variant>
        <vt:i4>0</vt:i4>
      </vt:variant>
      <vt:variant>
        <vt:i4>5</vt:i4>
      </vt:variant>
      <vt:variant>
        <vt:lpwstr>mailto:umar.saeed@nokia.com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4718648</vt:i4>
      </vt:variant>
      <vt:variant>
        <vt:i4>3</vt:i4>
      </vt:variant>
      <vt:variant>
        <vt:i4>0</vt:i4>
      </vt:variant>
      <vt:variant>
        <vt:i4>5</vt:i4>
      </vt:variant>
      <vt:variant>
        <vt:lpwstr>mailto:gyorgy.wolfner@nokia.com</vt:lpwstr>
      </vt:variant>
      <vt:variant>
        <vt:lpwstr/>
      </vt:variant>
      <vt:variant>
        <vt:i4>4718648</vt:i4>
      </vt:variant>
      <vt:variant>
        <vt:i4>0</vt:i4>
      </vt:variant>
      <vt:variant>
        <vt:i4>0</vt:i4>
      </vt:variant>
      <vt:variant>
        <vt:i4>5</vt:i4>
      </vt:variant>
      <vt:variant>
        <vt:lpwstr>mailto:gyorgy.wolfner@nokia.com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1807</cp:revision>
  <dcterms:created xsi:type="dcterms:W3CDTF">2016-08-16T09:23:00Z</dcterms:created>
  <dcterms:modified xsi:type="dcterms:W3CDTF">2025-02-07T09:18:00Z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aa91b82e-a487-4c56-be00-464a221f5040</vt:lpwstr>
  </property>
</Properties>
</file>